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7938"/>
          <w:tab w:val="right" w:pos="9639"/>
        </w:tabs>
        <w:ind w:right="2"/>
        <w:outlineLvl w:val="0"/>
        <w:rPr>
          <w:rFonts w:ascii="Arial" w:hAnsi="Arial" w:cs="Arial"/>
          <w:b/>
          <w:bCs/>
          <w:sz w:val="28"/>
        </w:rPr>
      </w:pPr>
      <w:bookmarkStart w:id="0" w:name="DocumentFor"/>
      <w:bookmarkEnd w:id="0"/>
      <w:r>
        <w:rPr>
          <w:rFonts w:ascii="Arial" w:hAnsi="Arial" w:cs="Arial"/>
          <w:b/>
          <w:bCs/>
          <w:sz w:val="28"/>
        </w:rPr>
        <w:t>3GPP TSG RAN WG1 #112bis-e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hint="eastAsia" w:ascii="Arial" w:hAnsi="Arial" w:cs="Arial"/>
          <w:b/>
          <w:bCs/>
          <w:sz w:val="28"/>
        </w:rPr>
        <w:t>R1-2303226</w:t>
      </w:r>
    </w:p>
    <w:p>
      <w:pPr>
        <w:tabs>
          <w:tab w:val="center" w:pos="4536"/>
          <w:tab w:val="right" w:pos="9072"/>
        </w:tabs>
        <w:outlineLvl w:val="0"/>
        <w:rPr>
          <w:rFonts w:ascii="Arial" w:hAnsi="Arial" w:eastAsia="MS Mincho" w:cs="Arial"/>
          <w:b/>
          <w:bCs/>
          <w:sz w:val="28"/>
          <w:lang w:eastAsia="ja-JP"/>
        </w:rPr>
      </w:pPr>
      <w:r>
        <w:rPr>
          <w:rFonts w:ascii="Arial" w:hAnsi="Arial" w:eastAsia="MS Mincho" w:cs="Arial"/>
          <w:b/>
          <w:bCs/>
          <w:sz w:val="28"/>
          <w:lang w:eastAsia="ja-JP"/>
        </w:rPr>
        <w:t>e-Meeting, April 17</w:t>
      </w:r>
      <w:r>
        <w:rPr>
          <w:rFonts w:ascii="Arial" w:hAnsi="Arial"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 – April 26</w:t>
      </w:r>
      <w:r>
        <w:rPr>
          <w:rFonts w:ascii="Arial" w:hAnsi="Arial"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>, 2023</w:t>
      </w:r>
    </w:p>
    <w:p>
      <w:pPr>
        <w:widowControl w:val="0"/>
        <w:spacing w:before="120" w:after="0"/>
        <w:jc w:val="both"/>
        <w:rPr>
          <w:rFonts w:ascii="Times New Roman" w:hAnsi="Times New Roman" w:cs="Times New Roman"/>
          <w:kern w:val="0"/>
          <w:sz w:val="24"/>
          <w:szCs w:val="24"/>
          <w:lang w:val="en-US" w:eastAsia="zh-CN"/>
        </w:rPr>
      </w:pPr>
    </w:p>
    <w:p>
      <w:pPr>
        <w:widowControl w:val="0"/>
        <w:tabs>
          <w:tab w:val="left" w:pos="1701"/>
          <w:tab w:val="right" w:pos="9072"/>
          <w:tab w:val="right" w:pos="10206"/>
        </w:tabs>
        <w:spacing w:before="120" w:after="0"/>
        <w:jc w:val="both"/>
        <w:rPr>
          <w:rFonts w:ascii="Times New Roman" w:hAnsi="Times New Roman" w:eastAsia="宋体" w:cs="Times New Roman"/>
          <w:b/>
          <w:sz w:val="24"/>
          <w:szCs w:val="24"/>
          <w:lang w:val="en-US" w:eastAsia="ja-JP" w:bidi="ar-SA"/>
        </w:rPr>
      </w:pPr>
      <w:bookmarkStart w:id="1" w:name="OLE_LINK4"/>
      <w:r>
        <w:rPr>
          <w:rFonts w:ascii="Times New Roman" w:hAnsi="Times New Roman" w:eastAsia="宋体" w:cs="Times New Roman"/>
          <w:b/>
          <w:sz w:val="24"/>
          <w:szCs w:val="24"/>
          <w:lang w:val="en-US" w:eastAsia="ja-JP" w:bidi="ar-SA"/>
        </w:rPr>
        <w:t xml:space="preserve">Source: </w:t>
      </w:r>
      <w:r>
        <w:rPr>
          <w:rFonts w:ascii="Times New Roman" w:hAnsi="Times New Roman" w:eastAsia="宋体" w:cs="Times New Roman"/>
          <w:b/>
          <w:sz w:val="24"/>
          <w:szCs w:val="24"/>
          <w:lang w:val="en-US" w:eastAsia="ja-JP" w:bidi="ar-SA"/>
        </w:rPr>
        <w:tab/>
      </w:r>
      <w:r>
        <w:rPr>
          <w:rFonts w:ascii="Times New Roman" w:hAnsi="Times New Roman" w:eastAsia="宋体" w:cs="Times New Roman"/>
          <w:b/>
          <w:sz w:val="24"/>
          <w:szCs w:val="24"/>
          <w:lang w:val="en-US" w:eastAsia="ja-JP" w:bidi="ar-SA"/>
        </w:rPr>
        <w:t>CMCC</w:t>
      </w:r>
    </w:p>
    <w:p>
      <w:pPr>
        <w:widowControl w:val="0"/>
        <w:tabs>
          <w:tab w:val="left" w:pos="1701"/>
          <w:tab w:val="right" w:pos="9072"/>
          <w:tab w:val="right" w:pos="10206"/>
        </w:tabs>
        <w:spacing w:before="120" w:after="0"/>
        <w:jc w:val="both"/>
        <w:rPr>
          <w:rFonts w:hint="eastAsia" w:ascii="Times New Roman" w:hAnsi="Times New Roman" w:eastAsia="宋体" w:cs="Times New Roman"/>
          <w:b/>
          <w:sz w:val="24"/>
          <w:szCs w:val="24"/>
          <w:lang w:val="en-US" w:eastAsia="ja-JP" w:bidi="ar-SA"/>
        </w:rPr>
      </w:pPr>
      <w:r>
        <w:rPr>
          <w:rFonts w:ascii="Times New Roman" w:hAnsi="Times New Roman" w:eastAsia="宋体" w:cs="Times New Roman"/>
          <w:b/>
          <w:sz w:val="24"/>
          <w:szCs w:val="24"/>
          <w:lang w:val="en-US" w:eastAsia="ja-JP" w:bidi="ar-SA"/>
        </w:rPr>
        <w:t>Title:</w:t>
      </w:r>
      <w:bookmarkStart w:id="2" w:name="Title"/>
      <w:bookmarkEnd w:id="2"/>
      <w:r>
        <w:rPr>
          <w:rFonts w:ascii="Times New Roman" w:hAnsi="Times New Roman" w:eastAsia="宋体" w:cs="Times New Roman"/>
          <w:b/>
          <w:sz w:val="24"/>
          <w:szCs w:val="24"/>
          <w:lang w:val="en-US" w:eastAsia="ja-JP" w:bidi="ar-SA"/>
        </w:rPr>
        <w:tab/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ja-JP" w:bidi="ar-SA"/>
        </w:rPr>
        <w:t>Discussion on evaluation on AI/ML for beam management</w:t>
      </w:r>
    </w:p>
    <w:p>
      <w:pPr>
        <w:widowControl w:val="0"/>
        <w:tabs>
          <w:tab w:val="left" w:pos="1701"/>
          <w:tab w:val="right" w:pos="9072"/>
          <w:tab w:val="right" w:pos="10206"/>
        </w:tabs>
        <w:spacing w:before="120" w:after="0"/>
        <w:jc w:val="both"/>
        <w:rPr>
          <w:rFonts w:hint="default" w:ascii="Times New Roman" w:hAnsi="Times New Roman" w:eastAsia="宋体" w:cs="Times New Roman"/>
          <w:b/>
          <w:sz w:val="24"/>
          <w:szCs w:val="24"/>
          <w:lang w:val="en-US" w:eastAsia="ja-JP" w:bidi="ar-SA"/>
        </w:rPr>
      </w:pPr>
      <w:r>
        <w:rPr>
          <w:rFonts w:ascii="Times New Roman" w:hAnsi="Times New Roman" w:eastAsia="宋体" w:cs="Times New Roman"/>
          <w:b/>
          <w:sz w:val="24"/>
          <w:szCs w:val="24"/>
          <w:lang w:val="en-GB" w:eastAsia="ja-JP" w:bidi="ar-SA"/>
        </w:rPr>
        <w:t>Agenda item:</w:t>
      </w:r>
      <w:r>
        <w:rPr>
          <w:rFonts w:ascii="Times New Roman" w:hAnsi="Times New Roman" w:eastAsia="宋体" w:cs="Times New Roman"/>
          <w:b/>
          <w:sz w:val="24"/>
          <w:szCs w:val="24"/>
          <w:lang w:val="en-GB" w:eastAsia="ja-JP" w:bidi="ar-SA"/>
        </w:rPr>
        <w:tab/>
      </w:r>
      <w:r>
        <w:rPr>
          <w:rFonts w:ascii="Times New Roman" w:hAnsi="Times New Roman" w:eastAsia="宋体" w:cs="Times New Roman"/>
          <w:b/>
          <w:sz w:val="24"/>
          <w:szCs w:val="24"/>
          <w:lang w:val="en-GB" w:eastAsia="zh-CN" w:bidi="ar-SA"/>
        </w:rPr>
        <w:t>9.2.3.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 w:bidi="ar-SA"/>
        </w:rPr>
        <w:t>1</w:t>
      </w:r>
    </w:p>
    <w:p>
      <w:pPr>
        <w:widowControl w:val="0"/>
        <w:tabs>
          <w:tab w:val="left" w:pos="1701"/>
          <w:tab w:val="right" w:pos="9072"/>
          <w:tab w:val="right" w:pos="10206"/>
        </w:tabs>
        <w:spacing w:before="120" w:after="0"/>
        <w:jc w:val="both"/>
        <w:rPr>
          <w:rFonts w:ascii="Times New Roman" w:hAnsi="Times New Roman" w:eastAsia="宋体" w:cs="Times New Roman"/>
          <w:b/>
          <w:sz w:val="24"/>
          <w:szCs w:val="24"/>
          <w:lang w:val="en-GB" w:eastAsia="ja-JP" w:bidi="ar-SA"/>
        </w:rPr>
      </w:pPr>
      <w:r>
        <w:rPr>
          <w:rFonts w:ascii="Times New Roman" w:hAnsi="Times New Roman" w:eastAsia="宋体" w:cs="Times New Roman"/>
          <w:b/>
          <w:sz w:val="24"/>
          <w:szCs w:val="24"/>
          <w:lang w:val="en-GB" w:eastAsia="ja-JP" w:bidi="ar-SA"/>
        </w:rPr>
        <w:t>Document for:</w:t>
      </w:r>
      <w:r>
        <w:rPr>
          <w:rFonts w:ascii="Times New Roman" w:hAnsi="Times New Roman" w:eastAsia="宋体" w:cs="Times New Roman"/>
          <w:b/>
          <w:sz w:val="24"/>
          <w:szCs w:val="24"/>
          <w:lang w:val="en-GB" w:eastAsia="zh-CN" w:bidi="ar-SA"/>
        </w:rPr>
        <w:tab/>
      </w:r>
      <w:r>
        <w:rPr>
          <w:rFonts w:ascii="Times New Roman" w:hAnsi="Times New Roman" w:eastAsia="宋体" w:cs="Times New Roman"/>
          <w:b/>
          <w:sz w:val="24"/>
          <w:szCs w:val="24"/>
          <w:lang w:val="en-GB" w:eastAsia="ja-JP" w:bidi="ar-SA"/>
        </w:rPr>
        <w:t>Discussion &amp; Decision</w:t>
      </w:r>
    </w:p>
    <w:bookmarkEnd w:id="1"/>
    <w:p>
      <w:pPr>
        <w:keepNext/>
        <w:keepLines/>
        <w:numPr>
          <w:ilvl w:val="0"/>
          <w:numId w:val="3"/>
        </w:numPr>
        <w:pBdr>
          <w:top w:val="single" w:color="auto" w:sz="12" w:space="3"/>
        </w:pBdr>
        <w:spacing w:before="240" w:after="180"/>
        <w:ind w:left="425" w:leftChars="0" w:hanging="425" w:firstLineChars="0"/>
        <w:outlineLvl w:val="0"/>
        <w:rPr>
          <w:rFonts w:ascii="Times New Roman" w:hAnsi="Times New Roman" w:eastAsia="宋体" w:cs="Times New Roman"/>
          <w:b/>
          <w:bCs/>
          <w:kern w:val="32"/>
          <w:sz w:val="32"/>
          <w:szCs w:val="32"/>
          <w:lang w:val="en-GB" w:eastAsia="ja-JP" w:bidi="ar-SA"/>
        </w:rPr>
      </w:pPr>
      <w:bookmarkStart w:id="3" w:name="_Toc120549591"/>
      <w:r>
        <w:rPr>
          <w:rFonts w:ascii="Times New Roman" w:hAnsi="Times New Roman" w:eastAsia="宋体" w:cs="Times New Roman"/>
          <w:b/>
          <w:bCs/>
          <w:kern w:val="32"/>
          <w:sz w:val="32"/>
          <w:szCs w:val="32"/>
          <w:lang w:val="en-GB" w:eastAsia="ja-JP" w:bidi="ar-SA"/>
        </w:rPr>
        <w:t>Introduction</w:t>
      </w:r>
      <w:bookmarkEnd w:id="3"/>
    </w:p>
    <w:p>
      <w:pPr>
        <w:spacing w:before="156" w:beforeLines="50" w:after="156" w:afterLines="50"/>
        <w:rPr>
          <w:rFonts w:ascii="Times New Roman" w:hAnsi="Times New Roman" w:cs="Times New Roman"/>
          <w:kern w:val="0"/>
          <w:sz w:val="22"/>
          <w:szCs w:val="22"/>
        </w:rPr>
      </w:pPr>
      <w:bookmarkStart w:id="4" w:name="_Hlk521259925"/>
      <w:r>
        <w:rPr>
          <w:rFonts w:ascii="Times New Roman" w:hAnsi="Times New Roman"/>
          <w:sz w:val="21"/>
          <w:szCs w:val="21"/>
        </w:rPr>
        <w:t>In RAN1#11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2</w:t>
      </w:r>
      <w:r>
        <w:rPr>
          <w:rFonts w:ascii="Times New Roman" w:hAnsi="Times New Roman"/>
          <w:sz w:val="21"/>
          <w:szCs w:val="21"/>
        </w:rPr>
        <w:t xml:space="preserve"> meeting [1], the following 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a</w:t>
      </w:r>
      <w:r>
        <w:rPr>
          <w:rFonts w:ascii="Times New Roman" w:hAnsi="Times New Roman"/>
          <w:sz w:val="21"/>
          <w:szCs w:val="21"/>
        </w:rPr>
        <w:t>greements for evaluation methodology and KPIs have been approved.</w:t>
      </w:r>
    </w:p>
    <w:p>
      <w:pPr>
        <w:widowControl/>
        <w:jc w:val="left"/>
        <w:outlineLvl w:val="9"/>
        <w:rPr>
          <w:rFonts w:hint="eastAsia" w:ascii="Times" w:hAnsi="Times" w:eastAsia="等线" w:cs="Times New Roman"/>
          <w:b w:val="0"/>
          <w:bCs w:val="0"/>
          <w:kern w:val="0"/>
          <w:sz w:val="21"/>
          <w:szCs w:val="21"/>
          <w:highlight w:val="green"/>
          <w:lang w:val="en-GB" w:eastAsia="zh-CN"/>
        </w:rPr>
      </w:pPr>
      <w:r>
        <w:rPr>
          <w:rFonts w:hint="eastAsia" w:ascii="Times" w:hAnsi="Times" w:eastAsia="等线" w:cs="Times New Roman"/>
          <w:b w:val="0"/>
          <w:bCs w:val="0"/>
          <w:kern w:val="0"/>
          <w:sz w:val="21"/>
          <w:szCs w:val="21"/>
          <w:highlight w:val="green"/>
          <w:lang w:val="en-GB" w:eastAsia="zh-CN"/>
        </w:rPr>
        <w:t>A</w:t>
      </w:r>
      <w:r>
        <w:rPr>
          <w:rFonts w:ascii="Times" w:hAnsi="Times" w:eastAsia="等线" w:cs="Times New Roman"/>
          <w:b w:val="0"/>
          <w:bCs w:val="0"/>
          <w:kern w:val="0"/>
          <w:sz w:val="21"/>
          <w:szCs w:val="21"/>
          <w:highlight w:val="green"/>
          <w:lang w:val="en-GB" w:eastAsia="zh-CN"/>
        </w:rPr>
        <w:t>greement</w:t>
      </w:r>
    </w:p>
    <w:p>
      <w:pPr>
        <w:widowControl w:val="0"/>
        <w:numPr>
          <w:ilvl w:val="0"/>
          <w:numId w:val="4"/>
        </w:numPr>
        <w:ind w:left="720" w:leftChars="0" w:hanging="360"/>
        <w:contextualSpacing/>
        <w:jc w:val="both"/>
        <w:rPr>
          <w:rFonts w:ascii="Times" w:hAnsi="Times" w:eastAsia="Batang" w:cs="Times New Roman"/>
          <w:b w:val="0"/>
          <w:bCs w:val="0"/>
          <w:sz w:val="21"/>
          <w:szCs w:val="21"/>
          <w:highlight w:val="none"/>
          <w:lang w:val="en-GB" w:eastAsia="en-US" w:bidi="ar-SA"/>
        </w:rPr>
      </w:pPr>
      <w:r>
        <w:rPr>
          <w:rFonts w:ascii="Times" w:hAnsi="Times" w:eastAsia="Batang" w:cs="Times New Roman"/>
          <w:b w:val="0"/>
          <w:bCs w:val="0"/>
          <w:sz w:val="21"/>
          <w:szCs w:val="21"/>
          <w:lang w:val="en-GB" w:eastAsia="en-US" w:bidi="ar-SA"/>
        </w:rPr>
        <w:t xml:space="preserve">Further study the impact </w:t>
      </w:r>
      <w:r>
        <w:rPr>
          <w:rFonts w:ascii="Times" w:hAnsi="Times" w:eastAsia="Batang" w:cs="Times New Roman"/>
          <w:b w:val="0"/>
          <w:bCs w:val="0"/>
          <w:sz w:val="21"/>
          <w:szCs w:val="21"/>
          <w:highlight w:val="none"/>
          <w:lang w:val="en-GB" w:eastAsia="en-US" w:bidi="ar-SA"/>
        </w:rPr>
        <w:t xml:space="preserve">of quantization error of inputed L1-RSRP (for training and inference)  for AI/ML model for beam management. </w:t>
      </w:r>
    </w:p>
    <w:p>
      <w:pPr>
        <w:widowControl w:val="0"/>
        <w:numPr>
          <w:ilvl w:val="1"/>
          <w:numId w:val="4"/>
        </w:numPr>
        <w:ind w:left="1440" w:leftChars="0" w:hanging="360"/>
        <w:contextualSpacing/>
        <w:jc w:val="both"/>
        <w:rPr>
          <w:rFonts w:ascii="Times" w:hAnsi="Times" w:eastAsia="Batang" w:cs="Times New Roman"/>
          <w:b w:val="0"/>
          <w:bCs w:val="0"/>
          <w:sz w:val="21"/>
          <w:szCs w:val="21"/>
          <w:lang w:val="en-GB" w:eastAsia="en-US" w:bidi="ar-SA"/>
        </w:rPr>
      </w:pPr>
      <w:r>
        <w:rPr>
          <w:rFonts w:ascii="Times" w:hAnsi="Times" w:eastAsia="Batang" w:cs="Times New Roman"/>
          <w:b w:val="0"/>
          <w:bCs w:val="0"/>
          <w:sz w:val="21"/>
          <w:szCs w:val="21"/>
          <w:highlight w:val="none"/>
          <w:lang w:val="en-GB" w:eastAsia="en-US" w:bidi="ar-SA"/>
        </w:rPr>
        <w:t>Existing quantization granularity of L1-RSRP (i.e., 1dB for the best beam, 2dB for the difference to the best beam) is t</w:t>
      </w:r>
      <w:r>
        <w:rPr>
          <w:rFonts w:ascii="Times" w:hAnsi="Times" w:eastAsia="Batang" w:cs="Times New Roman"/>
          <w:b w:val="0"/>
          <w:bCs w:val="0"/>
          <w:sz w:val="21"/>
          <w:szCs w:val="21"/>
          <w:lang w:val="en-GB" w:eastAsia="en-US" w:bidi="ar-SA"/>
        </w:rPr>
        <w:t xml:space="preserve">he starting point for evaluation at least for network-sided model. </w:t>
      </w:r>
    </w:p>
    <w:p>
      <w:pPr>
        <w:widowControl/>
        <w:jc w:val="left"/>
        <w:outlineLvl w:val="9"/>
        <w:rPr>
          <w:rFonts w:hint="eastAsia" w:ascii="Times" w:hAnsi="Times" w:eastAsia="Batang" w:cs="Times New Roman"/>
          <w:b w:val="0"/>
          <w:bCs w:val="0"/>
          <w:kern w:val="0"/>
          <w:sz w:val="21"/>
          <w:szCs w:val="21"/>
          <w:highlight w:val="green"/>
          <w:lang w:val="en-GB" w:eastAsia="en-US"/>
        </w:rPr>
      </w:pPr>
      <w:r>
        <w:rPr>
          <w:rFonts w:hint="eastAsia" w:ascii="Times" w:hAnsi="Times" w:eastAsia="Batang" w:cs="Times New Roman"/>
          <w:b w:val="0"/>
          <w:bCs w:val="0"/>
          <w:kern w:val="0"/>
          <w:sz w:val="21"/>
          <w:szCs w:val="21"/>
          <w:highlight w:val="green"/>
          <w:lang w:val="en-GB" w:eastAsia="en-US"/>
        </w:rPr>
        <w:t>A</w:t>
      </w:r>
      <w:r>
        <w:rPr>
          <w:rFonts w:ascii="Times" w:hAnsi="Times" w:eastAsia="Batang" w:cs="Times New Roman"/>
          <w:b w:val="0"/>
          <w:bCs w:val="0"/>
          <w:kern w:val="0"/>
          <w:sz w:val="21"/>
          <w:szCs w:val="21"/>
          <w:highlight w:val="green"/>
          <w:lang w:val="en-GB" w:eastAsia="en-US"/>
        </w:rPr>
        <w:t>greement</w:t>
      </w:r>
    </w:p>
    <w:p>
      <w:pPr>
        <w:widowControl w:val="0"/>
        <w:numPr>
          <w:ilvl w:val="0"/>
          <w:numId w:val="4"/>
        </w:numPr>
        <w:ind w:left="720" w:leftChars="0" w:hanging="360"/>
        <w:contextualSpacing/>
        <w:jc w:val="both"/>
        <w:rPr>
          <w:rFonts w:ascii="Times" w:hAnsi="Times" w:eastAsia="Batang" w:cs="Times New Roman"/>
          <w:b w:val="0"/>
          <w:bCs w:val="0"/>
          <w:sz w:val="21"/>
          <w:szCs w:val="21"/>
          <w:lang w:val="en-GB" w:eastAsia="en-US" w:bidi="ar-SA"/>
        </w:rPr>
      </w:pPr>
      <w:r>
        <w:rPr>
          <w:rFonts w:ascii="Times" w:hAnsi="Times" w:eastAsia="Batang" w:cs="Times New Roman"/>
          <w:b w:val="0"/>
          <w:bCs w:val="0"/>
          <w:sz w:val="21"/>
          <w:szCs w:val="21"/>
          <w:lang w:val="en-GB" w:eastAsia="en-US" w:bidi="ar-SA"/>
        </w:rPr>
        <w:t xml:space="preserve">Further study on whether/how to evaluate the performance impact with L1-RSRP measurement accuracy. </w:t>
      </w:r>
    </w:p>
    <w:p>
      <w:pPr>
        <w:widowControl/>
        <w:jc w:val="left"/>
        <w:rPr>
          <w:rFonts w:ascii="Times" w:hAnsi="Times" w:eastAsia="等线" w:cs="Times New Roman"/>
          <w:b w:val="0"/>
          <w:bCs w:val="0"/>
          <w:kern w:val="0"/>
          <w:sz w:val="21"/>
          <w:szCs w:val="21"/>
          <w:lang w:val="en-GB" w:eastAsia="zh-CN"/>
        </w:rPr>
      </w:pPr>
    </w:p>
    <w:p>
      <w:pPr>
        <w:widowControl/>
        <w:jc w:val="left"/>
        <w:outlineLvl w:val="9"/>
        <w:rPr>
          <w:rFonts w:hint="eastAsia" w:ascii="Times" w:hAnsi="Times" w:eastAsia="Batang" w:cs="Times New Roman"/>
          <w:b w:val="0"/>
          <w:bCs w:val="0"/>
          <w:kern w:val="0"/>
          <w:sz w:val="21"/>
          <w:szCs w:val="21"/>
          <w:highlight w:val="green"/>
          <w:lang w:val="en-GB" w:eastAsia="en-US"/>
        </w:rPr>
      </w:pPr>
      <w:r>
        <w:rPr>
          <w:rFonts w:hint="eastAsia" w:ascii="Times" w:hAnsi="Times" w:eastAsia="Batang" w:cs="Times New Roman"/>
          <w:b w:val="0"/>
          <w:bCs w:val="0"/>
          <w:kern w:val="0"/>
          <w:sz w:val="21"/>
          <w:szCs w:val="21"/>
          <w:highlight w:val="green"/>
          <w:lang w:val="en-GB" w:eastAsia="en-US"/>
        </w:rPr>
        <w:t>A</w:t>
      </w:r>
      <w:r>
        <w:rPr>
          <w:rFonts w:ascii="Times" w:hAnsi="Times" w:eastAsia="Batang" w:cs="Times New Roman"/>
          <w:b w:val="0"/>
          <w:bCs w:val="0"/>
          <w:kern w:val="0"/>
          <w:sz w:val="21"/>
          <w:szCs w:val="21"/>
          <w:highlight w:val="green"/>
          <w:lang w:val="en-GB" w:eastAsia="en-US"/>
        </w:rPr>
        <w:t>greement</w:t>
      </w:r>
    </w:p>
    <w:p>
      <w:pPr>
        <w:widowControl w:val="0"/>
        <w:numPr>
          <w:ilvl w:val="0"/>
          <w:numId w:val="5"/>
        </w:numPr>
        <w:snapToGrid w:val="0"/>
        <w:ind w:left="720" w:leftChars="0" w:hanging="360"/>
        <w:jc w:val="both"/>
        <w:rPr>
          <w:rFonts w:ascii="Times" w:hAnsi="Times" w:eastAsia="Batang" w:cs="Times New Roman"/>
          <w:b w:val="0"/>
          <w:bCs w:val="0"/>
          <w:sz w:val="21"/>
          <w:szCs w:val="21"/>
          <w:lang w:val="en-GB" w:eastAsia="en-US" w:bidi="ar-SA"/>
        </w:rPr>
      </w:pPr>
      <w:r>
        <w:rPr>
          <w:rFonts w:ascii="Times" w:hAnsi="Times" w:eastAsia="Batang" w:cs="Times New Roman"/>
          <w:b w:val="0"/>
          <w:bCs w:val="0"/>
          <w:sz w:val="21"/>
          <w:szCs w:val="21"/>
          <w:lang w:val="en-GB" w:eastAsia="en-US" w:bidi="ar-SA"/>
        </w:rPr>
        <w:t>For DL Tx beam prediction, the definition of Top-1 genie-aided Tx beam is defined as</w:t>
      </w:r>
    </w:p>
    <w:p>
      <w:pPr>
        <w:widowControl w:val="0"/>
        <w:numPr>
          <w:ilvl w:val="1"/>
          <w:numId w:val="5"/>
        </w:numPr>
        <w:snapToGrid w:val="0"/>
        <w:ind w:left="1500" w:leftChars="0" w:hanging="420"/>
        <w:jc w:val="both"/>
        <w:rPr>
          <w:rFonts w:ascii="Times" w:hAnsi="Times" w:eastAsia="Batang" w:cs="Times New Roman"/>
          <w:b w:val="0"/>
          <w:bCs w:val="0"/>
          <w:sz w:val="21"/>
          <w:szCs w:val="21"/>
          <w:lang w:val="en-GB" w:eastAsia="en-US" w:bidi="ar-SA"/>
        </w:rPr>
      </w:pPr>
      <w:r>
        <w:rPr>
          <w:rFonts w:ascii="Times" w:hAnsi="Times" w:eastAsia="Batang" w:cs="Times New Roman"/>
          <w:b w:val="0"/>
          <w:bCs w:val="0"/>
          <w:sz w:val="21"/>
          <w:szCs w:val="21"/>
          <w:lang w:val="en-GB" w:eastAsia="en-US" w:bidi="ar-SA"/>
        </w:rPr>
        <w:t>Option A (baseline): the Top-1 genie-aided Tx beam is the Tx beam that results in the largest L1-RSRP over all Tx and Rx beams</w:t>
      </w:r>
    </w:p>
    <w:p>
      <w:pPr>
        <w:widowControl w:val="0"/>
        <w:numPr>
          <w:ilvl w:val="1"/>
          <w:numId w:val="5"/>
        </w:numPr>
        <w:snapToGrid w:val="0"/>
        <w:ind w:left="1500" w:leftChars="0" w:hanging="420"/>
        <w:jc w:val="both"/>
        <w:rPr>
          <w:rFonts w:ascii="Times" w:hAnsi="Times" w:eastAsia="Batang" w:cs="Times New Roman"/>
          <w:b w:val="0"/>
          <w:bCs w:val="0"/>
          <w:sz w:val="21"/>
          <w:szCs w:val="21"/>
          <w:lang w:val="en-GB" w:eastAsia="en-US" w:bidi="ar-SA"/>
        </w:rPr>
      </w:pPr>
      <w:r>
        <w:rPr>
          <w:rFonts w:ascii="Times" w:hAnsi="Times" w:eastAsia="Batang" w:cs="Times New Roman"/>
          <w:b w:val="0"/>
          <w:bCs w:val="0"/>
          <w:sz w:val="21"/>
          <w:szCs w:val="21"/>
          <w:lang w:val="en-GB" w:eastAsia="en-US" w:bidi="ar-SA"/>
        </w:rPr>
        <w:t>Option B(optional), the Top-1 genie-aided Tx beam is the Tx beam that results in the largest L1-RSRP over all Tx beams with specific Rx beam(s)</w:t>
      </w:r>
    </w:p>
    <w:p>
      <w:pPr>
        <w:widowControl w:val="0"/>
        <w:numPr>
          <w:ilvl w:val="2"/>
          <w:numId w:val="5"/>
        </w:numPr>
        <w:snapToGrid w:val="0"/>
        <w:ind w:left="2160" w:leftChars="0" w:hanging="360"/>
        <w:jc w:val="both"/>
        <w:rPr>
          <w:rFonts w:ascii="Times" w:hAnsi="Times" w:eastAsia="Batang" w:cs="Times New Roman"/>
          <w:b w:val="0"/>
          <w:bCs w:val="0"/>
          <w:sz w:val="21"/>
          <w:szCs w:val="21"/>
          <w:lang w:val="en-GB" w:eastAsia="en-US" w:bidi="ar-SA"/>
        </w:rPr>
      </w:pPr>
      <w:r>
        <w:rPr>
          <w:rFonts w:ascii="Times" w:hAnsi="Times" w:eastAsia="Batang" w:cs="Times New Roman"/>
          <w:b w:val="0"/>
          <w:bCs w:val="0"/>
          <w:sz w:val="21"/>
          <w:szCs w:val="21"/>
          <w:lang w:val="en-GB" w:eastAsia="en-US" w:bidi="ar-SA"/>
        </w:rPr>
        <w:t>FFS on specific Rx beam(s)</w:t>
      </w:r>
    </w:p>
    <w:p>
      <w:pPr>
        <w:widowControl w:val="0"/>
        <w:numPr>
          <w:ilvl w:val="2"/>
          <w:numId w:val="5"/>
        </w:numPr>
        <w:snapToGrid w:val="0"/>
        <w:ind w:left="2160" w:leftChars="0" w:hanging="360"/>
        <w:jc w:val="both"/>
        <w:rPr>
          <w:rFonts w:ascii="Times" w:hAnsi="Times" w:eastAsia="Batang" w:cs="Times New Roman"/>
          <w:b w:val="0"/>
          <w:bCs w:val="0"/>
          <w:strike/>
          <w:sz w:val="21"/>
          <w:szCs w:val="21"/>
          <w:lang w:val="en-GB" w:eastAsia="en-US" w:bidi="ar-SA"/>
        </w:rPr>
      </w:pPr>
      <w:r>
        <w:rPr>
          <w:rFonts w:ascii="Times" w:hAnsi="Times" w:eastAsia="等线" w:cs="Times New Roman"/>
          <w:b w:val="0"/>
          <w:bCs w:val="0"/>
          <w:sz w:val="21"/>
          <w:szCs w:val="21"/>
          <w:lang w:val="en-GB" w:eastAsia="en-US" w:bidi="ar-SA"/>
        </w:rPr>
        <w:t>Note: specific Rx beams are subset of all Rx beams</w:t>
      </w:r>
    </w:p>
    <w:p>
      <w:pPr>
        <w:widowControl w:val="0"/>
        <w:numPr>
          <w:ilvl w:val="0"/>
          <w:numId w:val="6"/>
        </w:numPr>
        <w:snapToGrid w:val="0"/>
        <w:ind w:left="720" w:leftChars="0" w:hanging="360"/>
        <w:jc w:val="both"/>
        <w:rPr>
          <w:rFonts w:ascii="Times" w:hAnsi="Times" w:eastAsia="Batang" w:cs="Times New Roman"/>
          <w:b w:val="0"/>
          <w:bCs w:val="0"/>
          <w:sz w:val="21"/>
          <w:szCs w:val="21"/>
          <w:lang w:val="en-GB" w:eastAsia="ko-KR" w:bidi="ar-SA"/>
        </w:rPr>
      </w:pPr>
      <w:r>
        <w:rPr>
          <w:rFonts w:ascii="Times" w:hAnsi="Times" w:eastAsia="Batang" w:cs="Times New Roman"/>
          <w:b w:val="0"/>
          <w:bCs w:val="0"/>
          <w:sz w:val="21"/>
          <w:szCs w:val="21"/>
          <w:lang w:val="en-GB" w:eastAsia="ko-KR" w:bidi="ar-SA"/>
        </w:rPr>
        <w:t>For DL Tx-Rx beam pair prediction, the definition of Top-1 genie-aided Tx-Rx beam pair is defined as</w:t>
      </w:r>
    </w:p>
    <w:p>
      <w:pPr>
        <w:widowControl w:val="0"/>
        <w:numPr>
          <w:ilvl w:val="1"/>
          <w:numId w:val="6"/>
        </w:numPr>
        <w:snapToGrid w:val="0"/>
        <w:ind w:left="1440" w:leftChars="0" w:hanging="360"/>
        <w:jc w:val="both"/>
        <w:rPr>
          <w:rFonts w:ascii="Times" w:hAnsi="Times" w:eastAsia="Batang" w:cs="Times New Roman"/>
          <w:b w:val="0"/>
          <w:bCs w:val="0"/>
          <w:sz w:val="21"/>
          <w:szCs w:val="21"/>
          <w:lang w:val="en-GB" w:eastAsia="ko-KR" w:bidi="ar-SA"/>
        </w:rPr>
      </w:pPr>
      <w:r>
        <w:rPr>
          <w:rFonts w:ascii="Times" w:hAnsi="Times" w:eastAsia="Batang" w:cs="Times New Roman"/>
          <w:b w:val="0"/>
          <w:bCs w:val="0"/>
          <w:sz w:val="21"/>
          <w:szCs w:val="21"/>
          <w:lang w:val="en-GB" w:eastAsia="ko-KR" w:bidi="ar-SA"/>
        </w:rPr>
        <w:t>Option A: The Tx-Rx beam pair that results in the largest L1-RSRP over all Tx and Rx beams</w:t>
      </w:r>
    </w:p>
    <w:p>
      <w:pPr>
        <w:widowControl w:val="0"/>
        <w:numPr>
          <w:ilvl w:val="1"/>
          <w:numId w:val="6"/>
        </w:numPr>
        <w:snapToGrid w:val="0"/>
        <w:ind w:left="1440" w:leftChars="0" w:hanging="360"/>
        <w:jc w:val="both"/>
        <w:rPr>
          <w:rFonts w:ascii="Times" w:hAnsi="Times" w:eastAsia="Batang" w:cs="Times New Roman"/>
          <w:b w:val="0"/>
          <w:bCs w:val="0"/>
          <w:sz w:val="21"/>
          <w:szCs w:val="21"/>
          <w:lang w:val="en-GB" w:eastAsia="ko-KR" w:bidi="ar-SA"/>
        </w:rPr>
      </w:pPr>
      <w:r>
        <w:rPr>
          <w:rFonts w:ascii="Times" w:hAnsi="Times" w:eastAsia="Batang" w:cs="Times New Roman"/>
          <w:b w:val="0"/>
          <w:bCs w:val="0"/>
          <w:sz w:val="21"/>
          <w:szCs w:val="21"/>
          <w:lang w:val="en-GB" w:eastAsia="ko-KR" w:bidi="ar-SA"/>
        </w:rPr>
        <w:t xml:space="preserve">Other options are not precluded and can be reported by companies. </w:t>
      </w:r>
    </w:p>
    <w:p>
      <w:pPr>
        <w:widowControl w:val="0"/>
        <w:numPr>
          <w:ilvl w:val="0"/>
          <w:numId w:val="6"/>
        </w:numPr>
        <w:snapToGrid w:val="0"/>
        <w:ind w:left="720" w:leftChars="0" w:hanging="360"/>
        <w:jc w:val="both"/>
        <w:rPr>
          <w:rFonts w:ascii="Times" w:hAnsi="Times" w:eastAsia="Batang" w:cs="Times New Roman"/>
          <w:b w:val="0"/>
          <w:bCs w:val="0"/>
          <w:sz w:val="21"/>
          <w:szCs w:val="21"/>
          <w:lang w:val="en-GB" w:eastAsia="en-US" w:bidi="ar-SA"/>
        </w:rPr>
      </w:pPr>
      <w:r>
        <w:rPr>
          <w:rFonts w:ascii="Times" w:hAnsi="Times" w:eastAsia="Batang" w:cs="Times New Roman"/>
          <w:b w:val="0"/>
          <w:bCs w:val="0"/>
          <w:sz w:val="21"/>
          <w:szCs w:val="21"/>
          <w:lang w:val="en-GB" w:eastAsia="en-US" w:bidi="ar-SA"/>
        </w:rPr>
        <w:t xml:space="preserve">Note: This is only for evaluation discussion </w:t>
      </w:r>
    </w:p>
    <w:p>
      <w:pPr>
        <w:widowControl w:val="0"/>
        <w:snapToGrid w:val="0"/>
        <w:ind w:left="1440" w:leftChars="0"/>
        <w:jc w:val="both"/>
        <w:rPr>
          <w:rFonts w:hint="eastAsia" w:ascii="Times" w:hAnsi="Times" w:eastAsia="Batang" w:cs="Times New Roman"/>
          <w:b w:val="0"/>
          <w:bCs w:val="0"/>
          <w:sz w:val="21"/>
          <w:szCs w:val="21"/>
          <w:lang w:val="en-GB" w:eastAsia="ko-KR" w:bidi="ar-SA"/>
        </w:rPr>
      </w:pPr>
    </w:p>
    <w:p>
      <w:pPr>
        <w:widowControl/>
        <w:jc w:val="left"/>
        <w:outlineLvl w:val="9"/>
        <w:rPr>
          <w:rFonts w:ascii="Times" w:hAnsi="Times" w:eastAsia="等线" w:cs="Times New Roman"/>
          <w:b w:val="0"/>
          <w:bCs w:val="0"/>
          <w:kern w:val="0"/>
          <w:sz w:val="21"/>
          <w:szCs w:val="21"/>
          <w:highlight w:val="green"/>
          <w:lang w:val="en-GB" w:eastAsia="zh-CN"/>
        </w:rPr>
      </w:pPr>
      <w:r>
        <w:rPr>
          <w:rFonts w:hint="eastAsia" w:ascii="Times" w:hAnsi="Times" w:eastAsia="等线" w:cs="Times New Roman"/>
          <w:b w:val="0"/>
          <w:bCs w:val="0"/>
          <w:kern w:val="0"/>
          <w:sz w:val="21"/>
          <w:szCs w:val="21"/>
          <w:highlight w:val="green"/>
          <w:lang w:val="en-GB" w:eastAsia="zh-CN"/>
        </w:rPr>
        <w:t>A</w:t>
      </w:r>
      <w:r>
        <w:rPr>
          <w:rFonts w:ascii="Times" w:hAnsi="Times" w:eastAsia="等线" w:cs="Times New Roman"/>
          <w:b w:val="0"/>
          <w:bCs w:val="0"/>
          <w:kern w:val="0"/>
          <w:sz w:val="21"/>
          <w:szCs w:val="21"/>
          <w:highlight w:val="green"/>
          <w:lang w:val="en-GB" w:eastAsia="zh-CN"/>
        </w:rPr>
        <w:t>greement</w:t>
      </w:r>
    </w:p>
    <w:p>
      <w:pPr>
        <w:widowControl w:val="0"/>
        <w:numPr>
          <w:ilvl w:val="0"/>
          <w:numId w:val="7"/>
        </w:numPr>
        <w:suppressAutoHyphens/>
        <w:ind w:left="360" w:leftChars="0" w:hanging="360"/>
        <w:contextualSpacing/>
        <w:jc w:val="both"/>
        <w:textAlignment w:val="baseline"/>
        <w:rPr>
          <w:rFonts w:ascii="Times" w:hAnsi="Times" w:eastAsia="Batang" w:cs="Times New Roman"/>
          <w:b w:val="0"/>
          <w:bCs w:val="0"/>
          <w:iCs/>
          <w:sz w:val="21"/>
          <w:szCs w:val="21"/>
          <w:lang w:val="en-GB" w:eastAsia="en-US" w:bidi="ar-SA"/>
        </w:rPr>
      </w:pPr>
      <w:r>
        <w:rPr>
          <w:rFonts w:ascii="Times" w:hAnsi="Times" w:eastAsia="Batang" w:cs="Times New Roman"/>
          <w:b w:val="0"/>
          <w:bCs w:val="0"/>
          <w:iCs/>
          <w:sz w:val="21"/>
          <w:szCs w:val="21"/>
          <w:lang w:val="en-GB" w:eastAsia="en-US" w:bidi="ar-SA"/>
        </w:rPr>
        <w:t>For AI/ML models, which provide L1-RSRP as the model output, to evaluate the accuracy of predicted L1-RSRP, companies optionally report average (absolute value)/CDF of the predicted L1-RSRP difference, where the predicted L1-RSRP difference is defined as:</w:t>
      </w:r>
    </w:p>
    <w:p>
      <w:pPr>
        <w:widowControl w:val="0"/>
        <w:numPr>
          <w:ilvl w:val="1"/>
          <w:numId w:val="7"/>
        </w:numPr>
        <w:suppressAutoHyphens/>
        <w:ind w:left="1080" w:leftChars="0" w:hanging="360"/>
        <w:contextualSpacing/>
        <w:jc w:val="both"/>
        <w:textAlignment w:val="baseline"/>
        <w:rPr>
          <w:rFonts w:ascii="Times" w:hAnsi="Times" w:eastAsia="Batang" w:cs="Times New Roman"/>
          <w:b w:val="0"/>
          <w:bCs w:val="0"/>
          <w:iCs/>
          <w:sz w:val="21"/>
          <w:szCs w:val="21"/>
          <w:lang w:val="en-GB" w:eastAsia="en-US" w:bidi="ar-SA"/>
        </w:rPr>
      </w:pPr>
      <w:r>
        <w:rPr>
          <w:rFonts w:ascii="Times" w:hAnsi="Times" w:eastAsia="Batang" w:cs="Times New Roman"/>
          <w:b w:val="0"/>
          <w:bCs w:val="0"/>
          <w:iCs/>
          <w:sz w:val="21"/>
          <w:szCs w:val="21"/>
          <w:lang w:val="en-GB" w:eastAsia="en-US" w:bidi="ar-SA"/>
        </w:rPr>
        <w:t>The difference between the predicted L1-RSRP of Top-1[/K] predicted beam and the ideal L1-RSRP of the same beam.</w:t>
      </w:r>
    </w:p>
    <w:p>
      <w:pPr>
        <w:widowControl w:val="0"/>
        <w:suppressAutoHyphens/>
        <w:ind w:left="1080" w:leftChars="0"/>
        <w:contextualSpacing/>
        <w:jc w:val="both"/>
        <w:textAlignment w:val="baseline"/>
        <w:rPr>
          <w:rFonts w:ascii="Times" w:hAnsi="Times" w:eastAsia="Batang" w:cs="Times New Roman"/>
          <w:b w:val="0"/>
          <w:bCs w:val="0"/>
          <w:iCs/>
          <w:sz w:val="21"/>
          <w:szCs w:val="21"/>
          <w:lang w:val="en-GB" w:eastAsia="en-US" w:bidi="ar-SA"/>
        </w:rPr>
      </w:pPr>
    </w:p>
    <w:p>
      <w:pPr>
        <w:widowControl w:val="0"/>
        <w:suppressAutoHyphens/>
        <w:ind w:left="0" w:leftChars="0"/>
        <w:contextualSpacing/>
        <w:jc w:val="both"/>
        <w:textAlignment w:val="baseline"/>
        <w:outlineLvl w:val="9"/>
        <w:rPr>
          <w:rFonts w:hint="eastAsia" w:ascii="Times" w:hAnsi="Times" w:eastAsia="等线" w:cs="Times New Roman"/>
          <w:b w:val="0"/>
          <w:bCs w:val="0"/>
          <w:iCs/>
          <w:sz w:val="21"/>
          <w:szCs w:val="21"/>
          <w:highlight w:val="green"/>
          <w:lang w:val="en-GB" w:eastAsia="zh-CN" w:bidi="ar-SA"/>
        </w:rPr>
      </w:pPr>
      <w:r>
        <w:rPr>
          <w:rFonts w:hint="eastAsia" w:ascii="Times" w:hAnsi="Times" w:eastAsia="等线" w:cs="Times New Roman"/>
          <w:b w:val="0"/>
          <w:bCs w:val="0"/>
          <w:iCs/>
          <w:sz w:val="21"/>
          <w:szCs w:val="21"/>
          <w:highlight w:val="green"/>
          <w:lang w:val="en-GB" w:eastAsia="zh-CN" w:bidi="ar-SA"/>
        </w:rPr>
        <w:t>A</w:t>
      </w:r>
      <w:r>
        <w:rPr>
          <w:rFonts w:ascii="Times" w:hAnsi="Times" w:eastAsia="等线" w:cs="Times New Roman"/>
          <w:b w:val="0"/>
          <w:bCs w:val="0"/>
          <w:iCs/>
          <w:sz w:val="21"/>
          <w:szCs w:val="21"/>
          <w:highlight w:val="green"/>
          <w:lang w:val="en-GB" w:eastAsia="zh-CN" w:bidi="ar-SA"/>
        </w:rPr>
        <w:t>greement</w:t>
      </w:r>
    </w:p>
    <w:p>
      <w:pPr>
        <w:widowControl w:val="0"/>
        <w:numPr>
          <w:ilvl w:val="0"/>
          <w:numId w:val="8"/>
        </w:numPr>
        <w:ind w:left="780" w:leftChars="0" w:hanging="360"/>
        <w:contextualSpacing/>
        <w:jc w:val="both"/>
        <w:rPr>
          <w:rFonts w:ascii="Times" w:hAnsi="Times" w:eastAsia="Batang" w:cs="Times New Roman"/>
          <w:b w:val="0"/>
          <w:bCs w:val="0"/>
          <w:iCs/>
          <w:sz w:val="21"/>
          <w:szCs w:val="21"/>
          <w:lang w:val="en-GB" w:eastAsia="en-US" w:bidi="ar-SA"/>
        </w:rPr>
      </w:pPr>
      <w:r>
        <w:rPr>
          <w:rFonts w:ascii="Times" w:hAnsi="Times" w:eastAsia="Batang" w:cs="Times New Roman"/>
          <w:b w:val="0"/>
          <w:bCs w:val="0"/>
          <w:iCs/>
          <w:sz w:val="21"/>
          <w:szCs w:val="21"/>
          <w:lang w:val="en-GB" w:eastAsia="en-US" w:bidi="ar-SA"/>
        </w:rPr>
        <w:t xml:space="preserve">For the evaluation of </w:t>
      </w:r>
      <w:r>
        <w:rPr>
          <w:rFonts w:ascii="Times" w:hAnsi="Times" w:eastAsia="Batang" w:cs="Times New Roman"/>
          <w:b w:val="0"/>
          <w:bCs w:val="0"/>
          <w:sz w:val="21"/>
          <w:szCs w:val="21"/>
          <w:lang w:val="en-GB" w:eastAsia="ko-KR" w:bidi="ar-SA"/>
        </w:rPr>
        <w:t xml:space="preserve">Option 2: Set B is variable (e.g., different beams (pairs) patterns in each </w:t>
      </w:r>
      <w:r>
        <w:rPr>
          <w:rFonts w:hint="eastAsia" w:ascii="Times" w:hAnsi="Times" w:eastAsia="宋体" w:cs="Times New Roman"/>
          <w:b w:val="0"/>
          <w:bCs w:val="0"/>
          <w:sz w:val="21"/>
          <w:szCs w:val="21"/>
          <w:lang w:val="en-GB" w:eastAsia="en-US" w:bidi="ar-SA"/>
        </w:rPr>
        <w:t>time instance/</w:t>
      </w:r>
      <w:r>
        <w:rPr>
          <w:rFonts w:ascii="Times" w:hAnsi="Times" w:eastAsia="Batang" w:cs="Times New Roman"/>
          <w:b w:val="0"/>
          <w:bCs w:val="0"/>
          <w:sz w:val="21"/>
          <w:szCs w:val="21"/>
          <w:lang w:val="en-GB" w:eastAsia="ko-KR" w:bidi="ar-SA"/>
        </w:rPr>
        <w:t xml:space="preserve">report/measurement during training and/or inference), </w:t>
      </w:r>
      <w:r>
        <w:rPr>
          <w:rFonts w:ascii="Times" w:hAnsi="Times" w:eastAsia="Batang" w:cs="Times New Roman"/>
          <w:b w:val="0"/>
          <w:bCs w:val="0"/>
          <w:iCs/>
          <w:sz w:val="21"/>
          <w:szCs w:val="21"/>
          <w:lang w:val="en-GB" w:eastAsia="en-US" w:bidi="ar-SA"/>
        </w:rPr>
        <w:t xml:space="preserve">further study the following options as AI/ML model inputs </w:t>
      </w:r>
    </w:p>
    <w:p>
      <w:pPr>
        <w:widowControl w:val="0"/>
        <w:numPr>
          <w:ilvl w:val="1"/>
          <w:numId w:val="8"/>
        </w:numPr>
        <w:ind w:left="1500" w:leftChars="0" w:hanging="360"/>
        <w:contextualSpacing/>
        <w:jc w:val="both"/>
        <w:rPr>
          <w:rFonts w:ascii="Times" w:hAnsi="Times" w:eastAsia="Batang" w:cs="Times New Roman"/>
          <w:b w:val="0"/>
          <w:bCs w:val="0"/>
          <w:iCs/>
          <w:strike/>
          <w:sz w:val="21"/>
          <w:szCs w:val="21"/>
          <w:lang w:val="en-GB" w:eastAsia="en-US" w:bidi="ar-SA"/>
        </w:rPr>
      </w:pPr>
      <w:r>
        <w:rPr>
          <w:rFonts w:ascii="Times" w:hAnsi="Times" w:eastAsia="Batang" w:cs="Times New Roman"/>
          <w:b w:val="0"/>
          <w:bCs w:val="0"/>
          <w:iCs/>
          <w:sz w:val="21"/>
          <w:szCs w:val="21"/>
          <w:lang w:val="en-GB" w:eastAsia="en-US" w:bidi="ar-SA"/>
        </w:rPr>
        <w:t>Alt 2: Implicit information of Tx beam ID and/or Rx beam ID</w:t>
      </w:r>
    </w:p>
    <w:p>
      <w:pPr>
        <w:widowControl w:val="0"/>
        <w:numPr>
          <w:ilvl w:val="2"/>
          <w:numId w:val="8"/>
        </w:numPr>
        <w:ind w:left="2220" w:leftChars="0" w:hanging="180"/>
        <w:contextualSpacing/>
        <w:jc w:val="both"/>
        <w:rPr>
          <w:rFonts w:ascii="Times" w:hAnsi="Times" w:eastAsia="Batang" w:cs="Times New Roman"/>
          <w:b w:val="0"/>
          <w:bCs w:val="0"/>
          <w:iCs/>
          <w:sz w:val="21"/>
          <w:szCs w:val="21"/>
          <w:lang w:val="en-GB" w:eastAsia="en-US" w:bidi="ar-SA"/>
        </w:rPr>
      </w:pPr>
      <w:r>
        <w:rPr>
          <w:rFonts w:ascii="Times" w:hAnsi="Times" w:eastAsia="Batang" w:cs="Times New Roman"/>
          <w:b w:val="0"/>
          <w:bCs w:val="0"/>
          <w:iCs/>
          <w:sz w:val="21"/>
          <w:szCs w:val="21"/>
          <w:lang w:val="en-GB" w:eastAsia="en-US" w:bidi="ar-SA"/>
        </w:rPr>
        <w:t>E.g., measurements of Set B of beams together with default values (e.g. 0) for the beams not in Set B are used as AI inputs in a certain order/</w:t>
      </w:r>
      <w:r>
        <w:rPr>
          <w:rFonts w:ascii="Times" w:hAnsi="Times" w:eastAsia="Batang" w:cs="Times New Roman"/>
          <w:b w:val="0"/>
          <w:bCs w:val="0"/>
          <w:sz w:val="21"/>
          <w:szCs w:val="21"/>
          <w:lang w:val="en-GB" w:eastAsia="en-US" w:bidi="ar-SA"/>
        </w:rPr>
        <w:t xml:space="preserve"> </w:t>
      </w:r>
      <w:r>
        <w:rPr>
          <w:rFonts w:ascii="Times" w:hAnsi="Times" w:eastAsia="Batang" w:cs="Times New Roman"/>
          <w:b w:val="0"/>
          <w:bCs w:val="0"/>
          <w:iCs/>
          <w:sz w:val="21"/>
          <w:szCs w:val="21"/>
          <w:lang w:val="en-GB" w:eastAsia="en-US" w:bidi="ar-SA"/>
        </w:rPr>
        <w:t>matrix/</w:t>
      </w:r>
      <w:r>
        <w:rPr>
          <w:rFonts w:ascii="Times" w:hAnsi="Times" w:eastAsia="Batang" w:cs="Times New Roman"/>
          <w:b w:val="0"/>
          <w:bCs w:val="0"/>
          <w:sz w:val="21"/>
          <w:szCs w:val="21"/>
          <w:lang w:val="en-GB" w:eastAsia="en-US" w:bidi="ar-SA"/>
        </w:rPr>
        <w:t xml:space="preserve"> </w:t>
      </w:r>
      <w:r>
        <w:rPr>
          <w:rFonts w:ascii="Times" w:hAnsi="Times" w:eastAsia="Batang" w:cs="Times New Roman"/>
          <w:b w:val="0"/>
          <w:bCs w:val="0"/>
          <w:iCs/>
          <w:sz w:val="21"/>
          <w:szCs w:val="21"/>
          <w:lang w:val="en-GB" w:eastAsia="en-US" w:bidi="ar-SA"/>
        </w:rPr>
        <w:t xml:space="preserve">vector. </w:t>
      </w:r>
    </w:p>
    <w:p>
      <w:pPr>
        <w:widowControl w:val="0"/>
        <w:numPr>
          <w:ilvl w:val="2"/>
          <w:numId w:val="8"/>
        </w:numPr>
        <w:ind w:left="2220" w:leftChars="0" w:hanging="180"/>
        <w:contextualSpacing/>
        <w:jc w:val="both"/>
        <w:rPr>
          <w:rFonts w:ascii="Times" w:hAnsi="Times" w:eastAsia="Batang" w:cs="Times New Roman"/>
          <w:b w:val="0"/>
          <w:bCs w:val="0"/>
          <w:iCs/>
          <w:sz w:val="21"/>
          <w:szCs w:val="21"/>
          <w:lang w:val="en-GB" w:eastAsia="en-US" w:bidi="ar-SA"/>
        </w:rPr>
      </w:pPr>
      <w:r>
        <w:rPr>
          <w:rFonts w:ascii="Times" w:hAnsi="Times" w:eastAsia="Batang" w:cs="Times New Roman"/>
          <w:b w:val="0"/>
          <w:bCs w:val="0"/>
          <w:iCs/>
          <w:sz w:val="21"/>
          <w:szCs w:val="21"/>
          <w:lang w:val="en-GB" w:eastAsia="en-US" w:bidi="ar-SA"/>
        </w:rPr>
        <w:t>Detailed assumption can be reported by companies.</w:t>
      </w:r>
    </w:p>
    <w:p>
      <w:pPr>
        <w:widowControl w:val="0"/>
        <w:numPr>
          <w:ilvl w:val="1"/>
          <w:numId w:val="8"/>
        </w:numPr>
        <w:ind w:left="1500" w:leftChars="0" w:hanging="360"/>
        <w:contextualSpacing/>
        <w:jc w:val="both"/>
        <w:rPr>
          <w:rFonts w:ascii="Times" w:hAnsi="Times" w:eastAsia="Batang" w:cs="Times New Roman"/>
          <w:b w:val="0"/>
          <w:bCs w:val="0"/>
          <w:iCs/>
          <w:sz w:val="21"/>
          <w:szCs w:val="21"/>
          <w:lang w:val="en-GB" w:eastAsia="en-US" w:bidi="ar-SA"/>
        </w:rPr>
      </w:pPr>
      <w:r>
        <w:rPr>
          <w:rFonts w:ascii="Times" w:hAnsi="Times" w:eastAsia="Batang" w:cs="Times New Roman"/>
          <w:b w:val="0"/>
          <w:bCs w:val="0"/>
          <w:iCs/>
          <w:sz w:val="21"/>
          <w:szCs w:val="21"/>
          <w:lang w:val="en-GB" w:eastAsia="en-US" w:bidi="ar-SA"/>
        </w:rPr>
        <w:t xml:space="preserve">Alt 3: Tx beam ID and/or Rx beam ID is used as inputs of AI/ML explicitly </w:t>
      </w:r>
    </w:p>
    <w:p>
      <w:pPr>
        <w:widowControl w:val="0"/>
        <w:numPr>
          <w:ilvl w:val="1"/>
          <w:numId w:val="8"/>
        </w:numPr>
        <w:ind w:left="1500" w:leftChars="0" w:hanging="360"/>
        <w:contextualSpacing/>
        <w:jc w:val="both"/>
        <w:rPr>
          <w:rFonts w:ascii="Times" w:hAnsi="Times" w:eastAsia="Batang" w:cs="Times New Roman"/>
          <w:b w:val="0"/>
          <w:bCs w:val="0"/>
          <w:iCs/>
          <w:sz w:val="21"/>
          <w:szCs w:val="21"/>
          <w:lang w:val="en-GB" w:eastAsia="en-US" w:bidi="ar-SA"/>
        </w:rPr>
      </w:pPr>
      <w:r>
        <w:rPr>
          <w:rFonts w:ascii="Times" w:hAnsi="Times" w:eastAsia="Batang" w:cs="Times New Roman"/>
          <w:b w:val="0"/>
          <w:bCs w:val="0"/>
          <w:iCs/>
          <w:sz w:val="21"/>
          <w:szCs w:val="21"/>
          <w:lang w:val="en-GB" w:eastAsia="en-US" w:bidi="ar-SA"/>
        </w:rPr>
        <w:t xml:space="preserve">Note: Specification impact can be discussed separately.  </w:t>
      </w:r>
    </w:p>
    <w:p>
      <w:pPr>
        <w:widowControl w:val="0"/>
        <w:numPr>
          <w:ilvl w:val="0"/>
          <w:numId w:val="0"/>
        </w:numPr>
        <w:ind w:left="1140" w:leftChars="0"/>
        <w:contextualSpacing/>
        <w:jc w:val="both"/>
        <w:rPr>
          <w:rFonts w:ascii="Times" w:hAnsi="Times" w:eastAsia="Batang" w:cs="Times New Roman"/>
          <w:b w:val="0"/>
          <w:bCs w:val="0"/>
          <w:iCs/>
          <w:sz w:val="21"/>
          <w:szCs w:val="21"/>
          <w:lang w:val="en-GB" w:eastAsia="en-US" w:bidi="ar-SA"/>
        </w:rPr>
      </w:pPr>
    </w:p>
    <w:p>
      <w:pPr>
        <w:widowControl/>
        <w:jc w:val="left"/>
        <w:outlineLvl w:val="9"/>
        <w:rPr>
          <w:rFonts w:ascii="Times" w:hAnsi="Times" w:eastAsia="等线" w:cs="Times New Roman"/>
          <w:b w:val="0"/>
          <w:bCs w:val="0"/>
          <w:kern w:val="0"/>
          <w:sz w:val="21"/>
          <w:szCs w:val="21"/>
          <w:highlight w:val="green"/>
          <w:lang w:val="en-GB" w:eastAsia="zh-CN"/>
        </w:rPr>
      </w:pPr>
      <w:r>
        <w:rPr>
          <w:rFonts w:hint="eastAsia" w:ascii="Times" w:hAnsi="Times" w:eastAsia="等线" w:cs="Times New Roman"/>
          <w:b w:val="0"/>
          <w:bCs w:val="0"/>
          <w:kern w:val="0"/>
          <w:sz w:val="21"/>
          <w:szCs w:val="21"/>
          <w:highlight w:val="green"/>
          <w:lang w:val="en-GB" w:eastAsia="zh-CN"/>
        </w:rPr>
        <w:t>A</w:t>
      </w:r>
      <w:r>
        <w:rPr>
          <w:rFonts w:ascii="Times" w:hAnsi="Times" w:eastAsia="等线" w:cs="Times New Roman"/>
          <w:b w:val="0"/>
          <w:bCs w:val="0"/>
          <w:kern w:val="0"/>
          <w:sz w:val="21"/>
          <w:szCs w:val="21"/>
          <w:highlight w:val="green"/>
          <w:lang w:val="en-GB" w:eastAsia="zh-CN"/>
        </w:rPr>
        <w:t>greement</w:t>
      </w:r>
    </w:p>
    <w:p>
      <w:pPr>
        <w:widowControl w:val="0"/>
        <w:numPr>
          <w:ilvl w:val="0"/>
          <w:numId w:val="9"/>
        </w:numPr>
        <w:tabs>
          <w:tab w:val="left" w:pos="720"/>
          <w:tab w:val="left" w:pos="1710"/>
        </w:tabs>
        <w:ind w:left="720" w:leftChars="0" w:hanging="360"/>
        <w:contextualSpacing/>
        <w:jc w:val="both"/>
        <w:rPr>
          <w:rFonts w:ascii="Times" w:hAnsi="Times" w:eastAsia="Batang" w:cs="Times New Roman"/>
          <w:b w:val="0"/>
          <w:bCs w:val="0"/>
          <w:sz w:val="21"/>
          <w:szCs w:val="21"/>
          <w:highlight w:val="none"/>
          <w:lang w:val="en-GB" w:eastAsia="ko-KR" w:bidi="ar-SA"/>
        </w:rPr>
      </w:pPr>
      <w:r>
        <w:rPr>
          <w:rFonts w:ascii="Times" w:hAnsi="Times" w:eastAsia="Batang" w:cs="Times New Roman"/>
          <w:b w:val="0"/>
          <w:bCs w:val="0"/>
          <w:sz w:val="21"/>
          <w:szCs w:val="21"/>
          <w:lang w:val="en-GB" w:eastAsia="ko-KR" w:bidi="ar-SA"/>
        </w:rPr>
        <w:t>Additionally study the following optio</w:t>
      </w:r>
      <w:r>
        <w:rPr>
          <w:rFonts w:ascii="Times" w:hAnsi="Times" w:eastAsia="Batang" w:cs="Times New Roman"/>
          <w:b w:val="0"/>
          <w:bCs w:val="0"/>
          <w:sz w:val="21"/>
          <w:szCs w:val="21"/>
          <w:highlight w:val="none"/>
          <w:lang w:val="en-GB" w:eastAsia="ko-KR" w:bidi="ar-SA"/>
        </w:rPr>
        <w:t xml:space="preserve">n on the selection of Set B of beams (pairs) (for Option 2: Set B is variable) </w:t>
      </w:r>
    </w:p>
    <w:p>
      <w:pPr>
        <w:widowControl w:val="0"/>
        <w:numPr>
          <w:ilvl w:val="1"/>
          <w:numId w:val="9"/>
        </w:numPr>
        <w:ind w:left="1440" w:leftChars="0" w:hanging="360"/>
        <w:contextualSpacing/>
        <w:rPr>
          <w:rFonts w:ascii="Times" w:hAnsi="Times" w:eastAsia="Batang" w:cs="Times New Roman"/>
          <w:b w:val="0"/>
          <w:bCs w:val="0"/>
          <w:color w:val="000000"/>
          <w:sz w:val="21"/>
          <w:szCs w:val="21"/>
          <w:highlight w:val="none"/>
          <w:lang w:val="en-GB" w:eastAsia="ko-KR" w:bidi="ar-SA"/>
        </w:rPr>
      </w:pPr>
      <w:r>
        <w:rPr>
          <w:rFonts w:ascii="Times" w:hAnsi="Times" w:eastAsia="Batang" w:cs="Times New Roman"/>
          <w:b w:val="0"/>
          <w:bCs w:val="0"/>
          <w:color w:val="000000"/>
          <w:sz w:val="21"/>
          <w:szCs w:val="21"/>
          <w:highlight w:val="none"/>
          <w:lang w:val="en-GB" w:eastAsia="ko-KR" w:bidi="ar-SA"/>
        </w:rPr>
        <w:t>Opt D: Set B is a subset of measured beams (pairs) Set C (including Set B = Set C), e.g. Top-K beams(pairs) of Set C</w:t>
      </w:r>
    </w:p>
    <w:p>
      <w:pPr>
        <w:widowControl w:val="0"/>
        <w:numPr>
          <w:ilvl w:val="0"/>
          <w:numId w:val="9"/>
        </w:numPr>
        <w:ind w:left="720" w:leftChars="0" w:hanging="360"/>
        <w:contextualSpacing/>
        <w:rPr>
          <w:rFonts w:ascii="Times" w:hAnsi="Times" w:eastAsia="Batang" w:cs="Times New Roman"/>
          <w:b w:val="0"/>
          <w:bCs w:val="0"/>
          <w:color w:val="000000"/>
          <w:sz w:val="21"/>
          <w:szCs w:val="21"/>
          <w:lang w:val="en-GB" w:eastAsia="ko-KR" w:bidi="ar-SA"/>
        </w:rPr>
      </w:pPr>
      <w:r>
        <w:rPr>
          <w:rFonts w:ascii="Times" w:hAnsi="Times" w:eastAsia="Batang" w:cs="Times New Roman"/>
          <w:b w:val="0"/>
          <w:bCs w:val="0"/>
          <w:color w:val="000000"/>
          <w:sz w:val="21"/>
          <w:szCs w:val="21"/>
          <w:lang w:val="en-GB" w:eastAsia="ko-KR" w:bidi="ar-SA"/>
        </w:rPr>
        <w:t>Companies report the number of pre-configured patterns used in the evaluation for Option 2: Set B is variable if applicable (e.g. Opt A and Opt B)</w:t>
      </w:r>
    </w:p>
    <w:p>
      <w:pPr>
        <w:spacing w:before="156" w:beforeLines="50" w:after="156" w:afterLines="50"/>
      </w:pPr>
      <w:r>
        <w:rPr>
          <w:rFonts w:ascii="Times New Roman" w:hAnsi="Times New Roman"/>
          <w:sz w:val="21"/>
          <w:szCs w:val="21"/>
        </w:rPr>
        <w:t xml:space="preserve">In this contribution, we concentrate on 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b</w:t>
      </w:r>
      <w:r>
        <w:rPr>
          <w:rFonts w:hint="eastAsia" w:ascii="Times New Roman" w:hAnsi="Times New Roman"/>
          <w:sz w:val="21"/>
          <w:szCs w:val="21"/>
        </w:rPr>
        <w:t>eam management procedure</w:t>
      </w:r>
      <w:r>
        <w:rPr>
          <w:rFonts w:ascii="Times New Roman" w:hAnsi="Times New Roman"/>
          <w:sz w:val="21"/>
          <w:szCs w:val="21"/>
        </w:rPr>
        <w:t xml:space="preserve"> and performance results of spatial-domain beam prediction (BM-Case1). </w:t>
      </w:r>
    </w:p>
    <w:p>
      <w:pPr>
        <w:keepNext/>
        <w:keepLines/>
        <w:numPr>
          <w:ilvl w:val="0"/>
          <w:numId w:val="3"/>
        </w:numPr>
        <w:pBdr>
          <w:top w:val="single" w:color="auto" w:sz="12" w:space="3"/>
        </w:pBdr>
        <w:spacing w:before="240" w:after="180"/>
        <w:ind w:left="425" w:leftChars="0" w:hanging="425" w:firstLineChars="0"/>
        <w:outlineLvl w:val="0"/>
        <w:rPr>
          <w:rFonts w:ascii="Times New Roman" w:hAnsi="Times New Roman" w:eastAsia="宋体" w:cs="Times New Roman"/>
          <w:b/>
          <w:bCs/>
          <w:kern w:val="32"/>
          <w:sz w:val="32"/>
          <w:szCs w:val="32"/>
          <w:lang w:val="en-GB" w:eastAsia="ja-JP" w:bidi="ar-SA"/>
        </w:rPr>
      </w:pPr>
      <w:r>
        <w:rPr>
          <w:rFonts w:hint="eastAsia" w:ascii="Times New Roman" w:hAnsi="Times New Roman" w:eastAsia="宋体" w:cs="Times New Roman"/>
          <w:b/>
          <w:bCs/>
          <w:kern w:val="32"/>
          <w:sz w:val="32"/>
          <w:szCs w:val="32"/>
          <w:lang w:val="en-GB" w:eastAsia="ja-JP" w:bidi="ar-SA"/>
        </w:rPr>
        <w:t>Beam management procedure</w:t>
      </w:r>
    </w:p>
    <w:p>
      <w:pPr>
        <w:keepNext w:val="0"/>
        <w:keepLines w:val="0"/>
        <w:widowControl/>
        <w:spacing w:before="120" w:after="0" w:line="259" w:lineRule="auto"/>
        <w:ind w:left="0" w:leftChars="0" w:firstLine="0" w:firstLineChars="0"/>
        <w:jc w:val="both"/>
        <w:outlineLvl w:val="9"/>
        <w:rPr>
          <w:rFonts w:hint="default" w:ascii="Times New Roman" w:hAnsi="Times New Roman" w:eastAsia="宋体" w:cs="Times New Roman"/>
          <w:b w:val="0"/>
          <w:bCs w:val="0"/>
          <w:kern w:val="0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0"/>
          <w:sz w:val="21"/>
          <w:szCs w:val="21"/>
          <w:lang w:val="en-US" w:eastAsia="zh-CN" w:bidi="ar-SA"/>
        </w:rPr>
        <w:t>Traditional b</w:t>
      </w:r>
      <w:r>
        <w:rPr>
          <w:rFonts w:hint="eastAsia" w:ascii="Times New Roman" w:hAnsi="Times New Roman" w:eastAsia="Batang" w:cs="Times New Roman"/>
          <w:b w:val="0"/>
          <w:bCs w:val="0"/>
          <w:kern w:val="0"/>
          <w:sz w:val="21"/>
          <w:szCs w:val="21"/>
          <w:lang w:val="en-US" w:eastAsia="en-US" w:bidi="ar-SA"/>
        </w:rPr>
        <w:t>eam management procedure</w:t>
      </w:r>
      <w:r>
        <w:rPr>
          <w:rFonts w:hint="eastAsia" w:ascii="Times New Roman" w:hAnsi="Times New Roman" w:cs="Times New Roman"/>
          <w:b w:val="0"/>
          <w:bCs w:val="0"/>
          <w:kern w:val="0"/>
          <w:sz w:val="21"/>
          <w:szCs w:val="21"/>
          <w:lang w:val="en-US" w:eastAsia="zh-CN" w:bidi="ar-SA"/>
        </w:rPr>
        <w:t xml:space="preserve"> includes beam selection (P1), transmit beam sweeping (P2) and reception beam sweeping (P3) procedure. 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T</w:t>
      </w:r>
      <w:r>
        <w:rPr>
          <w:rFonts w:ascii="Times New Roman" w:hAnsi="Times New Roman" w:cs="Times New Roman"/>
          <w:b w:val="0"/>
          <w:bCs w:val="0"/>
          <w:sz w:val="21"/>
          <w:szCs w:val="21"/>
          <w:lang w:eastAsia="en-US"/>
        </w:rPr>
        <w:t>he usage of AI/ML in beam management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can substitute part of </w:t>
      </w:r>
      <w:r>
        <w:rPr>
          <w:rFonts w:hint="eastAsia" w:ascii="Times New Roman" w:hAnsi="Times New Roman" w:cs="Times New Roman"/>
          <w:b w:val="0"/>
          <w:bCs w:val="0"/>
          <w:kern w:val="0"/>
          <w:sz w:val="21"/>
          <w:szCs w:val="21"/>
          <w:lang w:val="en-US" w:eastAsia="zh-CN" w:bidi="ar-SA"/>
        </w:rPr>
        <w:t>traditional b</w:t>
      </w:r>
      <w:r>
        <w:rPr>
          <w:rFonts w:hint="eastAsia" w:ascii="Times New Roman" w:hAnsi="Times New Roman" w:eastAsia="Batang" w:cs="Times New Roman"/>
          <w:b w:val="0"/>
          <w:bCs w:val="0"/>
          <w:kern w:val="0"/>
          <w:sz w:val="21"/>
          <w:szCs w:val="21"/>
          <w:lang w:val="en-US" w:eastAsia="en-US" w:bidi="ar-SA"/>
        </w:rPr>
        <w:t>eam management procedure</w:t>
      </w:r>
      <w:r>
        <w:rPr>
          <w:rFonts w:hint="eastAsia" w:ascii="Times New Roman" w:hAnsi="Times New Roman" w:cs="Times New Roman"/>
          <w:b w:val="0"/>
          <w:bCs w:val="0"/>
          <w:kern w:val="0"/>
          <w:sz w:val="21"/>
          <w:szCs w:val="21"/>
          <w:lang w:val="en-US" w:eastAsia="zh-CN" w:bidi="ar-SA"/>
        </w:rPr>
        <w:t xml:space="preserve">. For example, </w:t>
      </w:r>
      <w:r>
        <w:rPr>
          <w:rFonts w:ascii="Times New Roman" w:hAnsi="Times New Roman" w:cs="Times New Roman"/>
          <w:b w:val="0"/>
          <w:bCs w:val="0"/>
          <w:sz w:val="21"/>
          <w:szCs w:val="21"/>
          <w:lang w:eastAsia="en-US"/>
        </w:rPr>
        <w:t>following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4 </w:t>
      </w:r>
      <w:r>
        <w:rPr>
          <w:rFonts w:ascii="Times New Roman" w:hAnsi="Times New Roman" w:cs="Times New Roman"/>
          <w:b w:val="0"/>
          <w:bCs w:val="0"/>
          <w:sz w:val="21"/>
          <w:szCs w:val="21"/>
          <w:lang w:eastAsia="en-US"/>
        </w:rPr>
        <w:t xml:space="preserve">usage of AI/ML 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can be considered </w:t>
      </w:r>
      <w:r>
        <w:rPr>
          <w:rFonts w:ascii="Times New Roman" w:hAnsi="Times New Roman" w:cs="Times New Roman"/>
          <w:b w:val="0"/>
          <w:bCs w:val="0"/>
          <w:sz w:val="21"/>
          <w:szCs w:val="21"/>
          <w:lang w:eastAsia="en-US"/>
        </w:rPr>
        <w:t>as a starting point:</w:t>
      </w:r>
    </w:p>
    <w:p>
      <w:pPr>
        <w:widowControl w:val="0"/>
        <w:numPr>
          <w:ilvl w:val="0"/>
          <w:numId w:val="10"/>
        </w:numPr>
        <w:ind w:left="720" w:hanging="360"/>
        <w:contextualSpacing/>
        <w:jc w:val="both"/>
        <w:rPr>
          <w:rFonts w:ascii="Times New Roman" w:hAnsi="Times New Roman" w:eastAsia="宋体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Option 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1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>: AI/ML can be used to predict Top-1 Tx beam based on sparse Tx beam sweeping (subset of narrow beams or wide beams)</w:t>
      </w:r>
    </w:p>
    <w:p>
      <w:pPr>
        <w:widowControl w:val="0"/>
        <w:numPr>
          <w:ilvl w:val="1"/>
          <w:numId w:val="10"/>
        </w:numPr>
        <w:ind w:left="1440" w:hanging="360"/>
        <w:contextualSpacing/>
        <w:jc w:val="both"/>
        <w:rPr>
          <w:rFonts w:ascii="Times New Roman" w:hAnsi="Times New Roman" w:eastAsia="宋体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>E.g., to substitu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te part of P1 and P2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 procedure</w:t>
      </w:r>
    </w:p>
    <w:p>
      <w:pPr>
        <w:widowControl w:val="0"/>
        <w:numPr>
          <w:ilvl w:val="0"/>
          <w:numId w:val="10"/>
        </w:numPr>
        <w:ind w:left="720" w:hanging="360"/>
        <w:contextualSpacing/>
        <w:jc w:val="both"/>
        <w:rPr>
          <w:rFonts w:ascii="Times New Roman" w:hAnsi="Times New Roman" w:eastAsia="宋体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Option 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2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>: AI/ML can be used to predict Top-K Tx bea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ms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 based on sparse Tx beam sweeping (subset of narrow beams or wide beams)</w:t>
      </w:r>
    </w:p>
    <w:p>
      <w:pPr>
        <w:widowControl w:val="0"/>
        <w:numPr>
          <w:ilvl w:val="1"/>
          <w:numId w:val="10"/>
        </w:numPr>
        <w:ind w:left="1440" w:hanging="360"/>
        <w:contextualSpacing/>
        <w:jc w:val="both"/>
        <w:rPr>
          <w:rFonts w:ascii="Times New Roman" w:hAnsi="Times New Roman" w:eastAsia="宋体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>E.g., to substitut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e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part of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P1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 procedure </w:t>
      </w:r>
    </w:p>
    <w:p>
      <w:pPr>
        <w:widowControl w:val="0"/>
        <w:numPr>
          <w:ilvl w:val="0"/>
          <w:numId w:val="10"/>
        </w:numPr>
        <w:ind w:left="720" w:hanging="360"/>
        <w:contextualSpacing/>
        <w:jc w:val="both"/>
        <w:rPr>
          <w:rFonts w:ascii="Times New Roman" w:hAnsi="Times New Roman" w:eastAsia="宋体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Option 3: AI/ML can be used to predict Top-1 Tx-Rx beam pair based on sparse Tx beam sweeping </w:t>
      </w:r>
    </w:p>
    <w:p>
      <w:pPr>
        <w:widowControl w:val="0"/>
        <w:numPr>
          <w:ilvl w:val="1"/>
          <w:numId w:val="10"/>
        </w:numPr>
        <w:ind w:left="1440" w:hanging="360"/>
        <w:contextualSpacing/>
        <w:jc w:val="both"/>
        <w:rPr>
          <w:rFonts w:ascii="Times New Roman" w:hAnsi="Times New Roman" w:eastAsia="宋体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>E.g., to substitut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e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part of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P1 and 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>whole P2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+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P3 procedure or 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P1 and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 part of P2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+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>P3 procedure</w:t>
      </w:r>
    </w:p>
    <w:p>
      <w:pPr>
        <w:widowControl w:val="0"/>
        <w:numPr>
          <w:ilvl w:val="0"/>
          <w:numId w:val="10"/>
        </w:numPr>
        <w:ind w:left="720" w:hanging="360"/>
        <w:contextualSpacing/>
        <w:jc w:val="both"/>
        <w:rPr>
          <w:rFonts w:ascii="Times New Roman" w:hAnsi="Times New Roman" w:eastAsia="宋体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>Option 4: AI/ML can be used to predict Top-K Tx-Rx beam pair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s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 based on sparse Tx beam sweeping </w:t>
      </w:r>
    </w:p>
    <w:p>
      <w:pPr>
        <w:widowControl w:val="0"/>
        <w:numPr>
          <w:ilvl w:val="1"/>
          <w:numId w:val="10"/>
        </w:numPr>
        <w:ind w:left="1440" w:hanging="360"/>
        <w:contextualSpacing/>
        <w:jc w:val="both"/>
        <w:rPr>
          <w:rFonts w:ascii="Times New Roman" w:hAnsi="Times New Roman" w:eastAsia="宋体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>E.g., to substitut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e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part of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P1 and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 part of P2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+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>P3 procedure</w:t>
      </w:r>
    </w:p>
    <w:p>
      <w:pPr>
        <w:pStyle w:val="34"/>
        <w:numPr>
          <w:ilvl w:val="0"/>
          <w:numId w:val="0"/>
        </w:numPr>
        <w:spacing w:before="156" w:beforeLines="50" w:after="156" w:afterLines="50"/>
        <w:ind w:leftChars="0"/>
        <w:rPr>
          <w:rFonts w:ascii="Times New Roman" w:hAnsi="Times New Roman" w:cs="Times New Roman"/>
          <w:b/>
          <w:bCs w:val="0"/>
          <w:sz w:val="21"/>
          <w:szCs w:val="21"/>
          <w:lang w:eastAsia="en-US"/>
        </w:rPr>
      </w:pPr>
      <w:r>
        <w:rPr>
          <w:rFonts w:ascii="Times New Roman" w:hAnsi="Times New Roman"/>
          <w:b/>
          <w:sz w:val="21"/>
          <w:szCs w:val="21"/>
        </w:rPr>
        <w:t xml:space="preserve">Proposal </w:t>
      </w:r>
      <w:r>
        <w:rPr>
          <w:rFonts w:hint="eastAsia" w:ascii="Times New Roman" w:hAnsi="Times New Roman"/>
          <w:b/>
          <w:sz w:val="21"/>
          <w:szCs w:val="21"/>
          <w:lang w:val="en-US" w:eastAsia="zh-CN"/>
        </w:rPr>
        <w:t>1</w:t>
      </w:r>
      <w:r>
        <w:rPr>
          <w:rFonts w:ascii="Times New Roman" w:hAnsi="Times New Roman"/>
          <w:b/>
          <w:sz w:val="21"/>
          <w:szCs w:val="21"/>
        </w:rPr>
        <w:t xml:space="preserve">: </w:t>
      </w:r>
      <w:r>
        <w:rPr>
          <w:rFonts w:hint="eastAsia" w:ascii="Times New Roman" w:hAnsi="Times New Roman"/>
          <w:b/>
          <w:bCs w:val="0"/>
          <w:sz w:val="21"/>
          <w:szCs w:val="21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bCs w:val="0"/>
          <w:sz w:val="21"/>
          <w:szCs w:val="21"/>
          <w:lang w:eastAsia="en-US"/>
        </w:rPr>
        <w:t>usage of AI/ML in beam management</w:t>
      </w:r>
      <w:r>
        <w:rPr>
          <w:rFonts w:hint="eastAsia" w:ascii="Times New Roman" w:hAnsi="Times New Roman" w:cs="Times New Roman"/>
          <w:b/>
          <w:bCs w:val="0"/>
          <w:sz w:val="21"/>
          <w:szCs w:val="21"/>
          <w:lang w:val="en-US" w:eastAsia="zh-CN"/>
        </w:rPr>
        <w:t xml:space="preserve">, </w:t>
      </w:r>
      <w:r>
        <w:rPr>
          <w:rFonts w:ascii="Times New Roman" w:hAnsi="Times New Roman" w:cs="Times New Roman"/>
          <w:b/>
          <w:bCs w:val="0"/>
          <w:sz w:val="21"/>
          <w:szCs w:val="21"/>
          <w:lang w:eastAsia="en-US"/>
        </w:rPr>
        <w:t>following</w:t>
      </w:r>
      <w:r>
        <w:rPr>
          <w:rFonts w:hint="eastAsia" w:ascii="Times New Roman" w:hAnsi="Times New Roman" w:cs="Times New Roman"/>
          <w:b/>
          <w:bCs w:val="0"/>
          <w:sz w:val="21"/>
          <w:szCs w:val="21"/>
          <w:lang w:val="en-US" w:eastAsia="zh-CN"/>
        </w:rPr>
        <w:t xml:space="preserve"> options</w:t>
      </w:r>
      <w:r>
        <w:rPr>
          <w:rFonts w:ascii="Times New Roman" w:hAnsi="Times New Roman" w:cs="Times New Roman"/>
          <w:b/>
          <w:bCs w:val="0"/>
          <w:sz w:val="21"/>
          <w:szCs w:val="21"/>
          <w:lang w:eastAsia="en-US"/>
        </w:rPr>
        <w:t xml:space="preserve"> </w:t>
      </w:r>
      <w:r>
        <w:rPr>
          <w:rFonts w:hint="eastAsia" w:ascii="Times New Roman" w:hAnsi="Times New Roman" w:cs="Times New Roman"/>
          <w:b/>
          <w:bCs w:val="0"/>
          <w:sz w:val="21"/>
          <w:szCs w:val="21"/>
          <w:lang w:val="en-US" w:eastAsia="zh-CN"/>
        </w:rPr>
        <w:t xml:space="preserve">can be considered </w:t>
      </w:r>
      <w:r>
        <w:rPr>
          <w:rFonts w:ascii="Times New Roman" w:hAnsi="Times New Roman" w:cs="Times New Roman"/>
          <w:b/>
          <w:bCs w:val="0"/>
          <w:sz w:val="21"/>
          <w:szCs w:val="21"/>
          <w:lang w:eastAsia="en-US"/>
        </w:rPr>
        <w:t>as a starting point:</w:t>
      </w:r>
    </w:p>
    <w:p>
      <w:pPr>
        <w:widowControl w:val="0"/>
        <w:numPr>
          <w:ilvl w:val="0"/>
          <w:numId w:val="10"/>
        </w:numPr>
        <w:ind w:left="720" w:hanging="360"/>
        <w:contextualSpacing/>
        <w:jc w:val="both"/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Option </w:t>
      </w: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1</w:t>
      </w: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>: AI/ML can be used to predict Top-1 Tx beam based on sparse Tx beam sweeping (subset of narrow beams or wide beams)</w:t>
      </w:r>
    </w:p>
    <w:p>
      <w:pPr>
        <w:widowControl w:val="0"/>
        <w:numPr>
          <w:ilvl w:val="1"/>
          <w:numId w:val="10"/>
        </w:numPr>
        <w:ind w:left="1440" w:hanging="360"/>
        <w:contextualSpacing/>
        <w:jc w:val="both"/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>E.g., to substitu</w:t>
      </w: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te part of P1 and P2</w:t>
      </w: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 procedure</w:t>
      </w:r>
    </w:p>
    <w:p>
      <w:pPr>
        <w:widowControl w:val="0"/>
        <w:numPr>
          <w:ilvl w:val="0"/>
          <w:numId w:val="10"/>
        </w:numPr>
        <w:ind w:left="720" w:hanging="360"/>
        <w:contextualSpacing/>
        <w:jc w:val="both"/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Option </w:t>
      </w: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2</w:t>
      </w: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>: AI/ML can be used to predict Top-K Tx bea</w:t>
      </w: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ms</w:t>
      </w: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 based on sparse Tx beam sweeping (subset of narrow beams or wide beams)</w:t>
      </w:r>
    </w:p>
    <w:p>
      <w:pPr>
        <w:widowControl w:val="0"/>
        <w:numPr>
          <w:ilvl w:val="1"/>
          <w:numId w:val="10"/>
        </w:numPr>
        <w:ind w:left="1440" w:hanging="360"/>
        <w:contextualSpacing/>
        <w:jc w:val="both"/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>E.g., to substitut</w:t>
      </w: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e</w:t>
      </w: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 </w:t>
      </w: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part of</w:t>
      </w: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 </w:t>
      </w: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P1</w:t>
      </w: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 procedure </w:t>
      </w:r>
    </w:p>
    <w:p>
      <w:pPr>
        <w:widowControl w:val="0"/>
        <w:numPr>
          <w:ilvl w:val="0"/>
          <w:numId w:val="10"/>
        </w:numPr>
        <w:ind w:left="720" w:hanging="360"/>
        <w:contextualSpacing/>
        <w:jc w:val="both"/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Option 3: AI/ML can be used to predict Top-1 Tx-Rx beam pair based on sparse Tx beam sweeping </w:t>
      </w:r>
    </w:p>
    <w:p>
      <w:pPr>
        <w:widowControl w:val="0"/>
        <w:numPr>
          <w:ilvl w:val="1"/>
          <w:numId w:val="10"/>
        </w:numPr>
        <w:ind w:left="1440" w:hanging="360"/>
        <w:contextualSpacing/>
        <w:jc w:val="both"/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>E.g., to substitut</w:t>
      </w: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e</w:t>
      </w: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 </w:t>
      </w: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part of</w:t>
      </w: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 </w:t>
      </w: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P1 and </w:t>
      </w: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>whole P2</w:t>
      </w: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+</w:t>
      </w: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P3 procedure or </w:t>
      </w: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P1 and</w:t>
      </w: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 part of P2</w:t>
      </w: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+</w:t>
      </w: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>P3 procedure</w:t>
      </w:r>
    </w:p>
    <w:p>
      <w:pPr>
        <w:widowControl w:val="0"/>
        <w:numPr>
          <w:ilvl w:val="0"/>
          <w:numId w:val="10"/>
        </w:numPr>
        <w:ind w:left="720" w:hanging="360"/>
        <w:contextualSpacing/>
        <w:jc w:val="both"/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>Option 4: AI/ML can be used to predict Top-K Tx-Rx beam pair</w:t>
      </w: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s</w:t>
      </w: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 based on sparse Tx beam sweeping </w:t>
      </w:r>
    </w:p>
    <w:p>
      <w:pPr>
        <w:widowControl w:val="0"/>
        <w:numPr>
          <w:ilvl w:val="1"/>
          <w:numId w:val="10"/>
        </w:numPr>
        <w:ind w:left="1440" w:hanging="360"/>
        <w:contextualSpacing/>
        <w:jc w:val="both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>E.g., to substitut</w:t>
      </w: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e</w:t>
      </w: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 </w:t>
      </w: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part of</w:t>
      </w: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 </w:t>
      </w: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P1 and</w:t>
      </w: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 part of P2</w:t>
      </w: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+</w:t>
      </w: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>P3 procedure</w:t>
      </w:r>
    </w:p>
    <w:p>
      <w:pPr>
        <w:keepNext/>
        <w:keepLines/>
        <w:numPr>
          <w:ilvl w:val="0"/>
          <w:numId w:val="3"/>
        </w:numPr>
        <w:pBdr>
          <w:top w:val="single" w:color="auto" w:sz="12" w:space="3"/>
        </w:pBdr>
        <w:spacing w:before="240" w:after="180"/>
        <w:ind w:left="425" w:leftChars="0" w:hanging="425" w:firstLineChars="0"/>
        <w:outlineLvl w:val="0"/>
        <w:rPr>
          <w:rFonts w:ascii="Times New Roman" w:hAnsi="Times New Roman" w:eastAsia="宋体" w:cs="Times New Roman"/>
          <w:b/>
          <w:bCs/>
          <w:kern w:val="32"/>
          <w:sz w:val="32"/>
          <w:szCs w:val="32"/>
          <w:lang w:val="en-GB" w:eastAsia="ja-JP" w:bidi="ar-SA"/>
        </w:rPr>
      </w:pPr>
      <w:r>
        <w:rPr>
          <w:rFonts w:ascii="Times New Roman" w:hAnsi="Times New Roman" w:eastAsia="宋体" w:cs="Times New Roman"/>
          <w:b/>
          <w:bCs/>
          <w:kern w:val="32"/>
          <w:sz w:val="32"/>
          <w:szCs w:val="32"/>
          <w:lang w:val="en-GB" w:eastAsia="ja-JP" w:bidi="ar-SA"/>
        </w:rPr>
        <w:t>KPI discussion</w:t>
      </w:r>
    </w:p>
    <w:p>
      <w:pPr>
        <w:spacing w:before="156" w:beforeLines="50" w:after="156" w:afterLines="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In RAN1#109-e meeting [2], the beam prediction accuracy (%) with 1dB margin for Top-1 beam has been defined as the percentage of the Top-1 predicted beam “whose ideal L1-RSRP is within 1dB of the ideal L1-RSRP of the Top-1 genie-aided beam”. In RAN1#110bis e-meeting, the beam prediction accuracy (%) of Top-1, Top-K/1, Top-1/K were discussed. In our view, if the Top-1 genie-aided beam (pair</w:t>
      </w:r>
      <w:r>
        <w:rPr>
          <w:rFonts w:hint="eastAsia" w:ascii="Times New Roman" w:hAnsi="Times New Roman"/>
          <w:sz w:val="21"/>
          <w:szCs w:val="21"/>
        </w:rPr>
        <w:t>)</w:t>
      </w:r>
      <w:r>
        <w:rPr>
          <w:rFonts w:ascii="Times New Roman" w:hAnsi="Times New Roman"/>
          <w:sz w:val="21"/>
          <w:szCs w:val="21"/>
        </w:rPr>
        <w:t xml:space="preserve"> is not included in the Top-K predicted beam (pair), but the ideal highest L1-RSRP of the predicted Top-K beams (pairs) is within 1 dB of the L1-RSRP of the Top-1 genie-aided beam, the performance loss can be negligible. Therefore, we propose to define the KPI “Beam prediction accuracy (%) with 1dB margin for Top-K beam” as follows.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/>
        <w:textAlignment w:val="auto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Proposal 2: The definition of beam prediction accuracy (%) with 1 dB margin for Top-K beams is:</w:t>
      </w:r>
    </w:p>
    <w:p>
      <w:pPr>
        <w:numPr>
          <w:ilvl w:val="0"/>
          <w:numId w:val="11"/>
        </w:numPr>
        <w:ind w:left="1304" w:hanging="227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 xml:space="preserve"> The percentage of “the ideal highest L1-RSRP of the predicted Top-K beams is within 1 dB of the L1-RSRP of the Top-1 genie-aided beam”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left="0" w:leftChars="0" w:firstLine="0" w:firstLineChars="0"/>
        <w:textAlignment w:val="auto"/>
        <w:rPr>
          <w:rFonts w:hint="default" w:ascii="Times New Roman" w:hAnsi="Times New Roman" w:eastAsia="宋体"/>
          <w:b w:val="0"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/>
          <w:b w:val="0"/>
          <w:bCs/>
          <w:sz w:val="21"/>
          <w:szCs w:val="21"/>
          <w:lang w:val="en-US" w:eastAsia="zh-CN"/>
        </w:rPr>
        <w:t xml:space="preserve">In RAN1 111 meeting, one option of </w:t>
      </w:r>
      <w:r>
        <w:rPr>
          <w:rFonts w:ascii="Times" w:hAnsi="Times" w:eastAsia="Batang" w:cs="Times New Roman"/>
          <w:b w:val="0"/>
          <w:bCs/>
          <w:kern w:val="0"/>
          <w:sz w:val="21"/>
          <w:szCs w:val="21"/>
          <w:lang w:val="en-GB" w:eastAsia="ko-KR"/>
        </w:rPr>
        <w:t>metrics</w:t>
      </w:r>
      <w:r>
        <w:rPr>
          <w:rFonts w:hint="eastAsia" w:ascii="Times" w:hAnsi="Times" w:cs="Times New Roman"/>
          <w:b w:val="0"/>
          <w:bCs/>
          <w:kern w:val="0"/>
          <w:sz w:val="21"/>
          <w:szCs w:val="21"/>
          <w:lang w:val="en-US" w:eastAsia="zh-CN"/>
        </w:rPr>
        <w:t xml:space="preserve"> of </w:t>
      </w:r>
      <w:r>
        <w:rPr>
          <w:rFonts w:ascii="Times" w:hAnsi="Times" w:eastAsia="Batang" w:cs="Times New Roman"/>
          <w:b w:val="0"/>
          <w:bCs/>
          <w:kern w:val="0"/>
          <w:sz w:val="21"/>
          <w:szCs w:val="21"/>
          <w:lang w:val="en-GB" w:eastAsia="ko-KR"/>
        </w:rPr>
        <w:t>RS overhead reduction</w:t>
      </w:r>
      <w:r>
        <w:rPr>
          <w:rFonts w:hint="eastAsia" w:ascii="Times" w:hAnsi="Times" w:cs="Times New Roman"/>
          <w:b w:val="0"/>
          <w:bCs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/>
          <w:b w:val="0"/>
          <w:bCs/>
          <w:sz w:val="21"/>
          <w:szCs w:val="21"/>
          <w:lang w:eastAsia="ko-KR"/>
        </w:rPr>
        <w:t>for BM-Case2</w:t>
      </w:r>
      <w:r>
        <w:rPr>
          <w:rFonts w:hint="eastAsia" w:ascii="Times" w:hAnsi="Times" w:cs="Times New Roman"/>
          <w:b w:val="0"/>
          <w:bCs/>
          <w:kern w:val="0"/>
          <w:sz w:val="21"/>
          <w:szCs w:val="21"/>
          <w:lang w:val="en-US" w:eastAsia="zh-CN"/>
        </w:rPr>
        <w:t xml:space="preserve"> is agreed, another option 3 is further discussed in 112 meeting. Option 3 is differentiated into two options as follow.</w:t>
      </w:r>
    </w:p>
    <w:p>
      <w:pPr>
        <w:widowControl/>
        <w:numPr>
          <w:ilvl w:val="0"/>
          <w:numId w:val="12"/>
        </w:numPr>
        <w:ind w:left="720" w:hanging="360"/>
        <w:contextualSpacing/>
        <w:jc w:val="left"/>
        <w:rPr>
          <w:rFonts w:ascii="Times New Roman" w:hAnsi="Times New Roman" w:eastAsia="Malgun Gothic" w:cs="Times New Roman"/>
          <w:b w:val="0"/>
          <w:bCs/>
          <w:sz w:val="21"/>
          <w:szCs w:val="21"/>
          <w:lang w:eastAsia="ko-KR"/>
        </w:rPr>
      </w:pPr>
      <w:r>
        <w:rPr>
          <w:rFonts w:ascii="Times New Roman" w:hAnsi="Times New Roman" w:eastAsia="Malgun Gothic" w:cs="Times New Roman"/>
          <w:b w:val="0"/>
          <w:bCs/>
          <w:sz w:val="21"/>
          <w:szCs w:val="21"/>
          <w:lang w:eastAsia="ko-KR"/>
        </w:rPr>
        <w:t xml:space="preserve">Option 3a: </w:t>
      </w:r>
      <m:oMath>
        <m:r>
          <m:rPr>
            <m:nor/>
            <m:sty m:val="p"/>
          </m:rPr>
          <w:rPr>
            <w:rFonts w:ascii="Cambria Math" w:hAnsi="Cambria Math"/>
            <w:b w:val="0"/>
            <w:bCs/>
            <w:i w:val="0"/>
            <w:sz w:val="21"/>
            <w:szCs w:val="21"/>
            <w:lang w:eastAsia="ko-KR"/>
          </w:rPr>
          <m:t xml:space="preserve">RS </m:t>
        </m:r>
        <m:r>
          <m:rPr>
            <m:sty m:val="p"/>
          </m:rPr>
          <w:rPr>
            <w:rFonts w:hint="default" w:ascii="Cambria Math" w:hAnsi="Cambria Math"/>
            <w:sz w:val="21"/>
            <w:szCs w:val="21"/>
            <w:lang w:eastAsia="ko-KR"/>
          </w:rPr>
          <m:t>OH reduction</m:t>
        </m:r>
        <m:d>
          <m:dPr>
            <m:begChr m:val="["/>
            <m:endChr m:val="]"/>
            <m:ctrlPr>
              <w:rPr>
                <w:rFonts w:ascii="Cambria Math" w:hAnsi="Cambria Math"/>
                <w:b w:val="0"/>
                <w:bCs/>
                <w:sz w:val="21"/>
                <w:szCs w:val="21"/>
                <w:lang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  <w:lang w:eastAsia="ko-KR"/>
              </w:rPr>
              <m:t>%</m:t>
            </m:r>
            <m:ctrlPr>
              <w:rPr>
                <w:rFonts w:ascii="Cambria Math" w:hAnsi="Cambria Math"/>
                <w:b w:val="0"/>
                <w:bCs/>
                <w:sz w:val="21"/>
                <w:szCs w:val="21"/>
                <w:lang w:eastAsia="ko-KR"/>
              </w:rPr>
            </m:ctrlPr>
          </m:e>
        </m:d>
        <m:r>
          <m:rPr>
            <m:sty m:val="p"/>
          </m:rPr>
          <w:rPr>
            <w:rFonts w:hint="default" w:ascii="Cambria Math" w:hAnsi="Cambria Math"/>
            <w:sz w:val="21"/>
            <w:szCs w:val="21"/>
            <w:lang w:eastAsia="ko-KR"/>
          </w:rPr>
          <m:t>=1−</m:t>
        </m:r>
        <m:f>
          <m:fPr>
            <m:ctrlPr>
              <w:rPr>
                <w:rFonts w:ascii="Cambria Math" w:hAnsi="Cambria Math"/>
                <w:b w:val="0"/>
                <w:bCs/>
                <w:sz w:val="21"/>
                <w:szCs w:val="21"/>
                <w:lang w:eastAsia="ko-KR"/>
              </w:rPr>
            </m:ctrlPr>
          </m:fPr>
          <m:num>
            <m:r>
              <m:rPr/>
              <w:rPr>
                <w:rFonts w:hint="default" w:ascii="Cambria Math" w:hAnsi="Cambria Math"/>
                <w:sz w:val="21"/>
                <w:szCs w:val="21"/>
                <w:lang w:eastAsia="ko-KR"/>
              </w:rPr>
              <m:t>N</m:t>
            </m:r>
            <m:ctrlPr>
              <w:rPr>
                <w:rFonts w:ascii="Cambria Math" w:hAnsi="Cambria Math"/>
                <w:b w:val="0"/>
                <w:bCs/>
                <w:sz w:val="21"/>
                <w:szCs w:val="21"/>
                <w:lang w:eastAsia="ko-KR"/>
              </w:rPr>
            </m:ctrlPr>
          </m:num>
          <m:den>
            <m:r>
              <m:rPr/>
              <w:rPr>
                <w:rFonts w:hint="default" w:ascii="Cambria Math" w:hAnsi="Cambria Math"/>
                <w:sz w:val="21"/>
                <w:szCs w:val="21"/>
                <w:lang w:eastAsia="ko-KR"/>
              </w:rPr>
              <m:t>M</m:t>
            </m:r>
            <m:ctrlPr>
              <w:rPr>
                <w:rFonts w:ascii="Cambria Math" w:hAnsi="Cambria Math"/>
                <w:b w:val="0"/>
                <w:bCs/>
                <w:sz w:val="21"/>
                <w:szCs w:val="21"/>
                <w:lang w:eastAsia="ko-KR"/>
              </w:rPr>
            </m:ctrlPr>
          </m:den>
        </m:f>
      </m:oMath>
      <w:r>
        <w:rPr>
          <w:rFonts w:hint="eastAsia" w:ascii="Times New Roman" w:hAnsi="Times New Roman" w:cs="Times New Roman"/>
          <w:b w:val="0"/>
          <w:bCs/>
          <w:sz w:val="21"/>
          <w:szCs w:val="21"/>
          <w:lang w:eastAsia="ko-KR"/>
        </w:rPr>
        <w:t xml:space="preserve"> </w:t>
      </w:r>
    </w:p>
    <w:p>
      <w:pPr>
        <w:widowControl/>
        <w:numPr>
          <w:ilvl w:val="1"/>
          <w:numId w:val="12"/>
        </w:numPr>
        <w:ind w:left="1440" w:hanging="360"/>
        <w:contextualSpacing/>
        <w:jc w:val="left"/>
        <w:rPr>
          <w:rFonts w:ascii="Times New Roman" w:hAnsi="Times New Roman" w:cs="Times New Roman"/>
          <w:b w:val="0"/>
          <w:bCs/>
          <w:color w:val="auto"/>
          <w:sz w:val="21"/>
          <w:szCs w:val="21"/>
          <w:lang w:eastAsia="ko-KR"/>
        </w:rPr>
      </w:pPr>
      <w:r>
        <w:rPr>
          <w:rFonts w:ascii="Times New Roman" w:hAnsi="Times New Roman" w:cs="Times New Roman"/>
          <w:b w:val="0"/>
          <w:bCs/>
          <w:sz w:val="21"/>
          <w:szCs w:val="21"/>
          <w:lang w:eastAsia="ko-KR"/>
        </w:rPr>
        <w:t>where N is the number of beams (pairs) (with reference signal (SSB and/or CSI-RS)) required for measurement f</w:t>
      </w:r>
      <w:r>
        <w:rPr>
          <w:rFonts w:ascii="Times New Roman" w:hAnsi="Times New Roman" w:cs="Times New Roman"/>
          <w:b w:val="0"/>
          <w:bCs/>
          <w:color w:val="auto"/>
          <w:sz w:val="21"/>
          <w:szCs w:val="21"/>
          <w:lang w:eastAsia="ko-KR"/>
        </w:rPr>
        <w:t>or AI/ML in each repeated time window</w:t>
      </w:r>
    </w:p>
    <w:p>
      <w:pPr>
        <w:widowControl/>
        <w:numPr>
          <w:ilvl w:val="1"/>
          <w:numId w:val="12"/>
        </w:numPr>
        <w:ind w:left="1440" w:hanging="360"/>
        <w:contextualSpacing/>
        <w:jc w:val="left"/>
        <w:rPr>
          <w:rFonts w:ascii="Times New Roman" w:hAnsi="Times New Roman" w:cs="Times New Roman"/>
          <w:b w:val="0"/>
          <w:bCs/>
          <w:color w:val="auto"/>
          <w:sz w:val="21"/>
          <w:szCs w:val="21"/>
          <w:lang w:eastAsia="ko-KR"/>
        </w:rPr>
      </w:pPr>
      <w:r>
        <w:rPr>
          <w:rFonts w:ascii="Times New Roman" w:hAnsi="Times New Roman" w:cs="Times New Roman"/>
          <w:b w:val="0"/>
          <w:bCs/>
          <w:color w:val="auto"/>
          <w:sz w:val="21"/>
          <w:szCs w:val="21"/>
          <w:lang w:eastAsia="ko-KR"/>
        </w:rPr>
        <w:t>where M is the total number of beams (pairs) to be predicted for each repeated time window</w:t>
      </w:r>
    </w:p>
    <w:p>
      <w:pPr>
        <w:widowControl/>
        <w:numPr>
          <w:ilvl w:val="1"/>
          <w:numId w:val="12"/>
        </w:numPr>
        <w:ind w:left="1440" w:hanging="360"/>
        <w:contextualSpacing/>
        <w:jc w:val="left"/>
        <w:rPr>
          <w:rFonts w:ascii="Times New Roman" w:hAnsi="Times New Roman" w:cs="Times New Roman"/>
          <w:b w:val="0"/>
          <w:bCs/>
          <w:color w:val="auto"/>
          <w:sz w:val="21"/>
          <w:szCs w:val="21"/>
          <w:lang w:eastAsia="ko-KR"/>
        </w:rPr>
      </w:pPr>
      <w:r>
        <w:rPr>
          <w:rFonts w:ascii="Times New Roman" w:hAnsi="Times New Roman" w:cs="Times New Roman"/>
          <w:b w:val="0"/>
          <w:bCs/>
          <w:color w:val="auto"/>
          <w:sz w:val="21"/>
          <w:szCs w:val="21"/>
          <w:lang w:eastAsia="ko-KR"/>
        </w:rPr>
        <w:t>Companies to report the assumption on the repeated time-window (e.g. periodicity)</w:t>
      </w:r>
    </w:p>
    <w:p>
      <w:pPr>
        <w:widowControl/>
        <w:numPr>
          <w:ilvl w:val="0"/>
          <w:numId w:val="12"/>
        </w:numPr>
        <w:ind w:left="720" w:hanging="360"/>
        <w:contextualSpacing/>
        <w:jc w:val="left"/>
        <w:rPr>
          <w:rFonts w:ascii="Times New Roman" w:hAnsi="Times New Roman" w:eastAsia="Malgun Gothic" w:cs="Times New Roman"/>
          <w:b w:val="0"/>
          <w:bCs/>
          <w:color w:val="auto"/>
          <w:sz w:val="21"/>
          <w:szCs w:val="21"/>
          <w:lang w:eastAsia="ko-KR"/>
        </w:rPr>
      </w:pPr>
      <w:r>
        <w:rPr>
          <w:rFonts w:ascii="Times New Roman" w:hAnsi="Times New Roman" w:eastAsia="Malgun Gothic" w:cs="Times New Roman"/>
          <w:b w:val="0"/>
          <w:bCs/>
          <w:color w:val="auto"/>
          <w:sz w:val="21"/>
          <w:szCs w:val="21"/>
          <w:lang w:eastAsia="ko-KR"/>
        </w:rPr>
        <w:t xml:space="preserve">Option 3b: </w:t>
      </w:r>
      <m:oMath>
        <m:r>
          <m:rPr>
            <m:nor/>
            <m:sty m:val="p"/>
          </m:rPr>
          <w:rPr>
            <w:rFonts w:ascii="Cambria Math" w:hAnsi="Cambria Math" w:eastAsia="Malgun Gothic"/>
            <w:b w:val="0"/>
            <w:bCs/>
            <w:i w:val="0"/>
            <w:color w:val="auto"/>
            <w:sz w:val="21"/>
            <w:szCs w:val="21"/>
            <w:lang w:eastAsia="ko-KR"/>
          </w:rPr>
          <m:t xml:space="preserve">RS </m:t>
        </m:r>
        <m:r>
          <m:rPr/>
          <w:rPr>
            <w:rFonts w:hint="default" w:ascii="Cambria Math" w:hAnsi="Cambria Math" w:eastAsia="Malgun Gothic"/>
            <w:color w:val="auto"/>
            <w:sz w:val="21"/>
            <w:szCs w:val="21"/>
            <w:lang w:eastAsia="ko-KR"/>
          </w:rPr>
          <m:t>OH</m:t>
        </m:r>
        <m:r>
          <m:rPr>
            <m:sty m:val="p"/>
          </m:rPr>
          <w:rPr>
            <w:rFonts w:ascii="Cambria Math" w:hAnsi="Cambria Math" w:eastAsia="Malgun Gothic"/>
            <w:color w:val="auto"/>
            <w:sz w:val="21"/>
            <w:szCs w:val="21"/>
            <w:lang w:eastAsia="ko-KR"/>
          </w:rPr>
          <m:t xml:space="preserve"> </m:t>
        </m:r>
        <m:r>
          <m:rPr/>
          <w:rPr>
            <w:rFonts w:hint="default" w:ascii="Cambria Math" w:hAnsi="Cambria Math" w:eastAsia="Malgun Gothic"/>
            <w:color w:val="auto"/>
            <w:sz w:val="21"/>
            <w:szCs w:val="21"/>
            <w:lang w:eastAsia="ko-KR"/>
          </w:rPr>
          <m:t>reduction</m:t>
        </m:r>
        <m:d>
          <m:dPr>
            <m:begChr m:val="["/>
            <m:endChr m:val="]"/>
            <m:ctrlPr>
              <w:rPr>
                <w:rFonts w:ascii="Cambria Math" w:hAnsi="Cambria Math" w:eastAsia="Malgun Gothic"/>
                <w:b w:val="0"/>
                <w:bCs/>
                <w:color w:val="auto"/>
                <w:sz w:val="21"/>
                <w:szCs w:val="21"/>
                <w:lang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eastAsia="Malgun Gothic"/>
                <w:color w:val="auto"/>
                <w:sz w:val="21"/>
                <w:szCs w:val="21"/>
                <w:lang w:eastAsia="ko-KR"/>
              </w:rPr>
              <m:t>%</m:t>
            </m:r>
            <m:ctrlPr>
              <w:rPr>
                <w:rFonts w:ascii="Cambria Math" w:hAnsi="Cambria Math" w:eastAsia="Malgun Gothic"/>
                <w:b w:val="0"/>
                <w:bCs/>
                <w:color w:val="auto"/>
                <w:sz w:val="21"/>
                <w:szCs w:val="21"/>
                <w:lang w:eastAsia="ko-KR"/>
              </w:rPr>
            </m:ctrlPr>
          </m:e>
        </m:d>
        <m:r>
          <m:rPr>
            <m:sty m:val="p"/>
          </m:rPr>
          <w:rPr>
            <w:rFonts w:hint="default" w:ascii="Cambria Math" w:hAnsi="Cambria Math" w:eastAsia="Malgun Gothic"/>
            <w:color w:val="auto"/>
            <w:sz w:val="21"/>
            <w:szCs w:val="21"/>
            <w:lang w:eastAsia="ko-KR"/>
          </w:rPr>
          <m:t>=1−</m:t>
        </m:r>
        <m:f>
          <m:fPr>
            <m:ctrlPr>
              <w:rPr>
                <w:rFonts w:ascii="Cambria Math" w:hAnsi="Cambria Math" w:eastAsia="Malgun Gothic"/>
                <w:b w:val="0"/>
                <w:bCs/>
                <w:color w:val="auto"/>
                <w:sz w:val="21"/>
                <w:szCs w:val="21"/>
                <w:lang w:eastAsia="ko-KR"/>
              </w:rPr>
            </m:ctrlPr>
          </m:fPr>
          <m:num>
            <m:r>
              <m:rPr/>
              <w:rPr>
                <w:rFonts w:hint="default" w:ascii="Cambria Math" w:hAnsi="Cambria Math" w:eastAsia="Malgun Gothic"/>
                <w:color w:val="auto"/>
                <w:sz w:val="21"/>
                <w:szCs w:val="21"/>
                <w:lang w:eastAsia="ko-KR"/>
              </w:rPr>
              <m:t>N</m:t>
            </m:r>
            <m:r>
              <m:rPr>
                <m:sty m:val="p"/>
              </m:rPr>
              <w:rPr>
                <w:rFonts w:ascii="Cambria Math" w:hAnsi="Cambria Math" w:eastAsia="Malgun Gothic"/>
                <w:color w:val="auto"/>
                <w:sz w:val="21"/>
                <w:szCs w:val="21"/>
                <w:lang w:eastAsia="ko-KR"/>
              </w:rPr>
              <m:t>+</m:t>
            </m:r>
            <m:nary>
              <m:naryPr>
                <m:chr m:val="∑"/>
                <m:grow m:val="1"/>
                <m:ctrlPr>
                  <w:rPr>
                    <w:rFonts w:ascii="Cambria Math" w:hAnsi="Cambria Math" w:eastAsia="Cambria Math"/>
                    <w:b w:val="0"/>
                    <w:bCs/>
                    <w:color w:val="auto"/>
                    <w:sz w:val="21"/>
                    <w:szCs w:val="21"/>
                    <w:lang w:eastAsia="ko-KR"/>
                  </w:rPr>
                </m:ctrlPr>
              </m:naryPr>
              <m:sub>
                <m:r>
                  <m:rPr/>
                  <w:rPr>
                    <w:rFonts w:hint="default" w:ascii="Cambria Math" w:hAnsi="Cambria Math" w:eastAsia="Malgun Gothic"/>
                    <w:color w:val="auto"/>
                    <w:sz w:val="21"/>
                    <w:szCs w:val="21"/>
                    <w:lang w:eastAsia="ko-KR"/>
                  </w:rPr>
                  <m:t>i</m:t>
                </m:r>
                <m:r>
                  <m:rPr>
                    <m:sty m:val="p"/>
                  </m:rPr>
                  <w:rPr>
                    <w:rFonts w:hint="default" w:ascii="Cambria Math" w:hAnsi="Cambria Math" w:eastAsia="Malgun Gothic"/>
                    <w:color w:val="auto"/>
                    <w:sz w:val="21"/>
                    <w:szCs w:val="21"/>
                    <w:lang w:eastAsia="ko-KR"/>
                  </w:rPr>
                  <m:t>=1</m:t>
                </m:r>
                <m:ctrlPr>
                  <w:rPr>
                    <w:rFonts w:ascii="Cambria Math" w:hAnsi="Cambria Math" w:eastAsia="Cambria Math"/>
                    <w:b w:val="0"/>
                    <w:bCs/>
                    <w:color w:val="auto"/>
                    <w:sz w:val="21"/>
                    <w:szCs w:val="21"/>
                    <w:lang w:eastAsia="ko-KR"/>
                  </w:rPr>
                </m:ctrlPr>
              </m:sub>
              <m:sup>
                <m:r>
                  <m:rPr/>
                  <w:rPr>
                    <w:rFonts w:hint="default" w:ascii="Cambria Math" w:hAnsi="Cambria Math" w:eastAsia="Cambria Math"/>
                    <w:color w:val="auto"/>
                    <w:sz w:val="21"/>
                    <w:szCs w:val="21"/>
                    <w:lang w:eastAsia="ko-KR"/>
                  </w:rPr>
                  <m:t>L</m:t>
                </m:r>
                <m:ctrlPr>
                  <w:rPr>
                    <w:rFonts w:ascii="Cambria Math" w:hAnsi="Cambria Math" w:eastAsia="Cambria Math"/>
                    <w:b w:val="0"/>
                    <w:bCs/>
                    <w:color w:val="auto"/>
                    <w:sz w:val="21"/>
                    <w:szCs w:val="21"/>
                    <w:lang w:eastAsia="ko-KR"/>
                  </w:rPr>
                </m:ctrlPr>
              </m:sup>
              <m:e>
                <m:sSub>
                  <m:sSubPr>
                    <m:ctrlPr>
                      <w:rPr>
                        <w:rFonts w:ascii="Cambria Math" w:hAnsi="Cambria Math" w:eastAsia="Cambria Math"/>
                        <w:b w:val="0"/>
                        <w:bCs/>
                        <w:color w:val="auto"/>
                        <w:sz w:val="21"/>
                        <w:szCs w:val="21"/>
                        <w:lang w:eastAsia="ko-KR"/>
                      </w:rPr>
                    </m:ctrlPr>
                  </m:sSubPr>
                  <m:e>
                    <m:r>
                      <m:rPr/>
                      <w:rPr>
                        <w:rFonts w:hint="default" w:ascii="Cambria Math" w:hAnsi="Cambria Math" w:eastAsia="Cambria Math"/>
                        <w:color w:val="auto"/>
                        <w:sz w:val="21"/>
                        <w:szCs w:val="21"/>
                        <w:lang w:eastAsia="ko-KR"/>
                      </w:rPr>
                      <m:t>P</m:t>
                    </m:r>
                    <m:ctrlPr>
                      <w:rPr>
                        <w:rFonts w:ascii="Cambria Math" w:hAnsi="Cambria Math" w:eastAsia="Cambria Math"/>
                        <w:b w:val="0"/>
                        <w:bCs/>
                        <w:color w:val="auto"/>
                        <w:sz w:val="21"/>
                        <w:szCs w:val="21"/>
                        <w:lang w:eastAsia="ko-KR"/>
                      </w:rPr>
                    </m:ctrlPr>
                  </m:e>
                  <m:sub>
                    <m:r>
                      <m:rPr/>
                      <w:rPr>
                        <w:rFonts w:hint="default" w:ascii="Cambria Math" w:hAnsi="Cambria Math" w:eastAsia="Cambria Math"/>
                        <w:color w:val="auto"/>
                        <w:sz w:val="21"/>
                        <w:szCs w:val="21"/>
                        <w:lang w:eastAsia="ko-KR"/>
                      </w:rPr>
                      <m:t>i</m:t>
                    </m:r>
                    <m:ctrlPr>
                      <w:rPr>
                        <w:rFonts w:ascii="Cambria Math" w:hAnsi="Cambria Math" w:eastAsia="Cambria Math"/>
                        <w:b w:val="0"/>
                        <w:bCs/>
                        <w:color w:val="auto"/>
                        <w:sz w:val="21"/>
                        <w:szCs w:val="21"/>
                        <w:lang w:eastAsia="ko-KR"/>
                      </w:rPr>
                    </m:ctrlPr>
                  </m:sub>
                </m:sSub>
                <m:ctrlPr>
                  <w:rPr>
                    <w:rFonts w:ascii="Cambria Math" w:hAnsi="Cambria Math" w:eastAsia="Cambria Math"/>
                    <w:b w:val="0"/>
                    <w:bCs/>
                    <w:color w:val="auto"/>
                    <w:sz w:val="21"/>
                    <w:szCs w:val="21"/>
                    <w:lang w:eastAsia="ko-KR"/>
                  </w:rPr>
                </m:ctrlPr>
              </m:e>
            </m:nary>
            <m:ctrlPr>
              <w:rPr>
                <w:rFonts w:ascii="Cambria Math" w:hAnsi="Cambria Math" w:eastAsia="Malgun Gothic"/>
                <w:b w:val="0"/>
                <w:bCs/>
                <w:color w:val="auto"/>
                <w:sz w:val="21"/>
                <w:szCs w:val="21"/>
                <w:lang w:eastAsia="ko-KR"/>
              </w:rPr>
            </m:ctrlPr>
          </m:num>
          <m:den>
            <m:r>
              <m:rPr/>
              <w:rPr>
                <w:rFonts w:hint="default" w:ascii="Cambria Math" w:hAnsi="Cambria Math" w:eastAsia="Malgun Gothic"/>
                <w:color w:val="auto"/>
                <w:sz w:val="21"/>
                <w:szCs w:val="21"/>
                <w:lang w:eastAsia="ko-KR"/>
              </w:rPr>
              <m:t>LM</m:t>
            </m:r>
            <m:ctrlPr>
              <w:rPr>
                <w:rFonts w:ascii="Cambria Math" w:hAnsi="Cambria Math" w:eastAsia="Malgun Gothic"/>
                <w:b w:val="0"/>
                <w:bCs/>
                <w:color w:val="auto"/>
                <w:sz w:val="21"/>
                <w:szCs w:val="21"/>
                <w:lang w:eastAsia="ko-KR"/>
              </w:rPr>
            </m:ctrlPr>
          </m:den>
        </m:f>
      </m:oMath>
      <w:r>
        <w:rPr>
          <w:rFonts w:hint="eastAsia" w:ascii="Times New Roman" w:hAnsi="Times New Roman" w:eastAsia="Malgun Gothic" w:cs="Times New Roman"/>
          <w:b w:val="0"/>
          <w:bCs/>
          <w:color w:val="auto"/>
          <w:sz w:val="21"/>
          <w:szCs w:val="21"/>
          <w:lang w:eastAsia="ko-KR"/>
        </w:rPr>
        <w:t xml:space="preserve"> </w:t>
      </w:r>
    </w:p>
    <w:p>
      <w:pPr>
        <w:widowControl/>
        <w:numPr>
          <w:ilvl w:val="1"/>
          <w:numId w:val="12"/>
        </w:numPr>
        <w:ind w:left="1440" w:hanging="360"/>
        <w:contextualSpacing/>
        <w:jc w:val="left"/>
        <w:rPr>
          <w:rFonts w:ascii="Times New Roman" w:hAnsi="Times New Roman" w:cs="Times New Roman"/>
          <w:b w:val="0"/>
          <w:bCs/>
          <w:sz w:val="21"/>
          <w:szCs w:val="21"/>
          <w:lang w:eastAsia="ko-KR"/>
        </w:rPr>
      </w:pPr>
      <w:r>
        <w:rPr>
          <w:rFonts w:ascii="Times New Roman" w:hAnsi="Times New Roman" w:cs="Times New Roman"/>
          <w:b w:val="0"/>
          <w:bCs/>
          <w:color w:val="auto"/>
          <w:sz w:val="21"/>
          <w:szCs w:val="21"/>
          <w:lang w:eastAsia="ko-KR"/>
        </w:rPr>
        <w:t>where N is the number of beams (pairs) (with reference signal (SSB and/or CSI-RS)) required for measurement for AI/ML in each history t</w:t>
      </w:r>
      <w:r>
        <w:rPr>
          <w:rFonts w:ascii="Times New Roman" w:hAnsi="Times New Roman" w:cs="Times New Roman"/>
          <w:b w:val="0"/>
          <w:bCs/>
          <w:sz w:val="21"/>
          <w:szCs w:val="21"/>
          <w:lang w:eastAsia="ko-KR"/>
        </w:rPr>
        <w:t>ime instance</w:t>
      </w:r>
    </w:p>
    <w:p>
      <w:pPr>
        <w:widowControl/>
        <w:numPr>
          <w:ilvl w:val="1"/>
          <w:numId w:val="12"/>
        </w:numPr>
        <w:ind w:left="1440" w:hanging="360"/>
        <w:contextualSpacing/>
        <w:jc w:val="left"/>
        <w:rPr>
          <w:rFonts w:ascii="Times New Roman" w:hAnsi="Times New Roman" w:cs="Times New Roman"/>
          <w:b w:val="0"/>
          <w:bCs/>
          <w:sz w:val="21"/>
          <w:szCs w:val="21"/>
          <w:lang w:eastAsia="ko-KR"/>
        </w:rPr>
      </w:pPr>
      <w:r>
        <w:rPr>
          <w:rFonts w:ascii="Times New Roman" w:hAnsi="Times New Roman" w:cs="Times New Roman"/>
          <w:b w:val="0"/>
          <w:bCs/>
          <w:sz w:val="21"/>
          <w:szCs w:val="21"/>
          <w:lang w:eastAsia="ko-KR"/>
        </w:rPr>
        <w:t xml:space="preserve">where </w:t>
      </w:r>
      <m:oMath>
        <m:sSub>
          <m:sSubPr>
            <m:ctrlPr>
              <w:rPr>
                <w:rFonts w:ascii="Cambria Math" w:hAnsi="Cambria Math" w:eastAsia="Cambria Math"/>
                <w:b w:val="0"/>
                <w:bCs/>
                <w:sz w:val="21"/>
                <w:szCs w:val="21"/>
                <w:lang w:eastAsia="ko-KR"/>
              </w:rPr>
            </m:ctrlPr>
          </m:sSubPr>
          <m:e>
            <m:r>
              <m:rPr/>
              <w:rPr>
                <w:rFonts w:hint="default" w:ascii="Cambria Math" w:hAnsi="Cambria Math" w:eastAsia="Cambria Math"/>
                <w:sz w:val="21"/>
                <w:szCs w:val="21"/>
                <w:lang w:eastAsia="ko-KR"/>
              </w:rPr>
              <m:t>P</m:t>
            </m:r>
            <m:ctrlPr>
              <w:rPr>
                <w:rFonts w:ascii="Cambria Math" w:hAnsi="Cambria Math" w:eastAsia="Cambria Math"/>
                <w:b w:val="0"/>
                <w:bCs/>
                <w:sz w:val="21"/>
                <w:szCs w:val="21"/>
                <w:lang w:eastAsia="ko-KR"/>
              </w:rPr>
            </m:ctrlPr>
          </m:e>
          <m:sub>
            <m:r>
              <m:rPr/>
              <w:rPr>
                <w:rFonts w:hint="default" w:ascii="Cambria Math" w:hAnsi="Cambria Math" w:eastAsia="Cambria Math"/>
                <w:sz w:val="21"/>
                <w:szCs w:val="21"/>
                <w:lang w:eastAsia="ko-KR"/>
              </w:rPr>
              <m:t>i</m:t>
            </m:r>
            <m:ctrlPr>
              <w:rPr>
                <w:rFonts w:ascii="Cambria Math" w:hAnsi="Cambria Math" w:eastAsia="Cambria Math"/>
                <w:b w:val="0"/>
                <w:bCs/>
                <w:sz w:val="21"/>
                <w:szCs w:val="21"/>
                <w:lang w:eastAsia="ko-KR"/>
              </w:rPr>
            </m:ctrlPr>
          </m:sub>
        </m:sSub>
      </m:oMath>
      <w:r>
        <w:rPr>
          <w:rFonts w:ascii="Times New Roman" w:hAnsi="Times New Roman" w:cs="Times New Roman"/>
          <w:b w:val="0"/>
          <w:bCs/>
          <w:sz w:val="21"/>
          <w:szCs w:val="21"/>
          <w:lang w:eastAsia="ko-KR"/>
        </w:rPr>
        <w:t xml:space="preserve"> the beams (pairs) required for additional measurements after the prediction for each future time instance if applicable.</w:t>
      </w:r>
    </w:p>
    <w:p>
      <w:pPr>
        <w:widowControl/>
        <w:numPr>
          <w:ilvl w:val="1"/>
          <w:numId w:val="12"/>
        </w:numPr>
        <w:ind w:left="1440" w:hanging="360"/>
        <w:contextualSpacing/>
        <w:jc w:val="left"/>
        <w:rPr>
          <w:rFonts w:ascii="Times New Roman" w:hAnsi="Times New Roman" w:cs="Times New Roman"/>
          <w:b w:val="0"/>
          <w:bCs/>
          <w:sz w:val="21"/>
          <w:szCs w:val="21"/>
          <w:lang w:eastAsia="ko-KR"/>
        </w:rPr>
      </w:pPr>
      <w:r>
        <w:rPr>
          <w:rFonts w:ascii="Times New Roman" w:hAnsi="Times New Roman" w:cs="Times New Roman"/>
          <w:b w:val="0"/>
          <w:bCs/>
          <w:sz w:val="21"/>
          <w:szCs w:val="21"/>
          <w:lang w:eastAsia="ko-KR"/>
        </w:rPr>
        <w:t>where M is the total number of beams (pairs) to be predicted for each time instance</w:t>
      </w:r>
    </w:p>
    <w:p>
      <w:pPr>
        <w:widowControl/>
        <w:numPr>
          <w:ilvl w:val="1"/>
          <w:numId w:val="12"/>
        </w:numPr>
        <w:ind w:left="1440" w:hanging="360"/>
        <w:contextualSpacing/>
        <w:jc w:val="left"/>
        <w:rPr>
          <w:rFonts w:ascii="Times New Roman" w:hAnsi="Times New Roman" w:cs="Times New Roman"/>
          <w:b w:val="0"/>
          <w:bCs/>
          <w:sz w:val="21"/>
          <w:szCs w:val="21"/>
          <w:lang w:eastAsia="ko-KR"/>
        </w:rPr>
      </w:pPr>
      <w:r>
        <w:rPr>
          <w:rFonts w:ascii="Times New Roman" w:hAnsi="Times New Roman" w:cs="Times New Roman"/>
          <w:b w:val="0"/>
          <w:bCs/>
          <w:sz w:val="21"/>
          <w:szCs w:val="21"/>
          <w:lang w:eastAsia="ko-KR"/>
        </w:rPr>
        <w:t>where L is ratio of periodicity of time instance for measurements to periodicity of time instance for prediction</w:t>
      </w:r>
    </w:p>
    <w:p>
      <w:pPr>
        <w:widowControl/>
        <w:numPr>
          <w:ilvl w:val="0"/>
          <w:numId w:val="0"/>
        </w:numPr>
        <w:ind w:left="0" w:leftChars="0" w:firstLine="0" w:firstLineChars="0"/>
        <w:contextualSpacing/>
        <w:jc w:val="both"/>
        <w:rPr>
          <w:rFonts w:hint="default" w:ascii="Times" w:hAnsi="Times" w:eastAsia="宋体" w:cs="Times New Roman"/>
          <w:b w:val="0"/>
          <w:bCs/>
          <w:kern w:val="0"/>
          <w:sz w:val="21"/>
          <w:szCs w:val="21"/>
          <w:lang w:val="en-US" w:eastAsia="zh-CN"/>
        </w:rPr>
      </w:pPr>
      <w:r>
        <w:rPr>
          <w:rFonts w:hint="eastAsia" w:ascii="Times" w:hAnsi="Times" w:cs="Times New Roman"/>
          <w:b w:val="0"/>
          <w:bCs/>
          <w:kern w:val="0"/>
          <w:sz w:val="21"/>
          <w:szCs w:val="21"/>
          <w:lang w:val="en-US" w:eastAsia="zh-CN"/>
        </w:rPr>
        <w:t xml:space="preserve">We think the agreed option 2 is enough for evaluating </w:t>
      </w:r>
      <w:r>
        <w:rPr>
          <w:rFonts w:ascii="Times" w:hAnsi="Times" w:eastAsia="Batang" w:cs="Times New Roman"/>
          <w:b w:val="0"/>
          <w:bCs/>
          <w:kern w:val="0"/>
          <w:sz w:val="21"/>
          <w:szCs w:val="21"/>
          <w:lang w:val="en-GB" w:eastAsia="ko-KR"/>
        </w:rPr>
        <w:t>RS overhead reduction</w:t>
      </w:r>
      <w:r>
        <w:rPr>
          <w:rFonts w:hint="eastAsia" w:ascii="Times" w:hAnsi="Times" w:cs="Times New Roman"/>
          <w:b w:val="0"/>
          <w:bCs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/>
          <w:b w:val="0"/>
          <w:bCs/>
          <w:sz w:val="21"/>
          <w:szCs w:val="21"/>
          <w:lang w:eastAsia="ko-KR"/>
        </w:rPr>
        <w:t>for BM-Case2</w:t>
      </w:r>
      <w:r>
        <w:rPr>
          <w:rFonts w:hint="eastAsia" w:ascii="Times New Roman" w:hAnsi="Times New Roman" w:cs="Times New Roman"/>
          <w:b w:val="0"/>
          <w:bCs/>
          <w:sz w:val="21"/>
          <w:szCs w:val="21"/>
          <w:lang w:val="en-US" w:eastAsia="zh-CN"/>
        </w:rPr>
        <w:t xml:space="preserve">. </w:t>
      </w:r>
      <w:r>
        <w:rPr>
          <w:rFonts w:hint="eastAsia" w:ascii="Times" w:hAnsi="Times" w:cs="Times New Roman"/>
          <w:b w:val="0"/>
          <w:bCs/>
          <w:kern w:val="0"/>
          <w:sz w:val="21"/>
          <w:szCs w:val="21"/>
          <w:lang w:val="en-US" w:eastAsia="zh-CN"/>
        </w:rPr>
        <w:t xml:space="preserve">In our understanding, option 3a includes the </w:t>
      </w:r>
      <w:r>
        <w:rPr>
          <w:rFonts w:ascii="Times" w:hAnsi="Times" w:eastAsia="Batang" w:cs="Times New Roman"/>
          <w:b w:val="0"/>
          <w:bCs/>
          <w:kern w:val="0"/>
          <w:sz w:val="21"/>
          <w:szCs w:val="21"/>
          <w:lang w:val="en-GB" w:eastAsia="ko-KR"/>
        </w:rPr>
        <w:t xml:space="preserve">RS overhead </w:t>
      </w:r>
      <w:r>
        <w:rPr>
          <w:rFonts w:hint="eastAsia" w:ascii="Times" w:hAnsi="Times" w:cs="Times New Roman"/>
          <w:b w:val="0"/>
          <w:bCs/>
          <w:kern w:val="0"/>
          <w:sz w:val="21"/>
          <w:szCs w:val="21"/>
          <w:lang w:val="en-US" w:eastAsia="zh-CN"/>
        </w:rPr>
        <w:t xml:space="preserve">of beam sweeping after beam prediction, then it is quite similar to option 2. For option 3b, the definition of </w:t>
      </w:r>
      <w:r>
        <w:rPr>
          <w:rFonts w:ascii="Times New Roman" w:hAnsi="Times New Roman" w:cs="Times New Roman"/>
          <w:b w:val="0"/>
          <w:bCs/>
          <w:sz w:val="21"/>
          <w:szCs w:val="21"/>
          <w:lang w:eastAsia="ko-KR"/>
        </w:rPr>
        <w:t>periodicity of time instance</w:t>
      </w:r>
      <w:r>
        <w:rPr>
          <w:rFonts w:hint="eastAsia" w:ascii="Times New Roman" w:hAnsi="Times New Roman" w:cs="Times New Roman"/>
          <w:b w:val="0"/>
          <w:bCs/>
          <w:sz w:val="21"/>
          <w:szCs w:val="21"/>
          <w:lang w:val="en-US" w:eastAsia="zh-CN"/>
        </w:rPr>
        <w:t xml:space="preserve"> is not clear. For example, in a time window with </w:t>
      </w:r>
      <w:r>
        <w:rPr>
          <w:rFonts w:ascii="Times New Roman" w:hAnsi="Times New Roman" w:cs="Times New Roman"/>
          <w:b w:val="0"/>
          <w:bCs/>
          <w:color w:val="auto"/>
          <w:sz w:val="21"/>
          <w:szCs w:val="21"/>
          <w:lang w:eastAsia="ko-KR"/>
        </w:rPr>
        <w:t>periodicity</w: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of 1s, 4 </w:t>
      </w:r>
      <w:r>
        <w:rPr>
          <w:rFonts w:ascii="Times New Roman" w:hAnsi="Times New Roman" w:cs="Times New Roman"/>
          <w:b w:val="0"/>
          <w:bCs/>
          <w:sz w:val="21"/>
          <w:szCs w:val="21"/>
          <w:lang w:eastAsia="ko-KR"/>
        </w:rPr>
        <w:t>time instance</w:t>
      </w:r>
      <w:r>
        <w:rPr>
          <w:rFonts w:hint="eastAsia" w:ascii="Times New Roman" w:hAnsi="Times New Roman" w:cs="Times New Roman"/>
          <w:b w:val="0"/>
          <w:bCs/>
          <w:sz w:val="21"/>
          <w:szCs w:val="21"/>
          <w:lang w:val="en-US" w:eastAsia="zh-CN"/>
        </w:rPr>
        <w:t>s</w:t>
      </w:r>
      <w:r>
        <w:rPr>
          <w:rFonts w:ascii="Times New Roman" w:hAnsi="Times New Roman" w:cs="Times New Roman"/>
          <w:b w:val="0"/>
          <w:bCs/>
          <w:sz w:val="21"/>
          <w:szCs w:val="21"/>
          <w:lang w:eastAsia="ko-KR"/>
        </w:rPr>
        <w:t xml:space="preserve"> for measurement</w:t>
      </w:r>
      <w:r>
        <w:rPr>
          <w:rFonts w:hint="eastAsia" w:ascii="Times New Roman" w:hAnsi="Times New Roman" w:cs="Times New Roman"/>
          <w:b w:val="0"/>
          <w:bCs/>
          <w:sz w:val="21"/>
          <w:szCs w:val="21"/>
          <w:lang w:val="en-US" w:eastAsia="zh-CN"/>
        </w:rPr>
        <w:t xml:space="preserve"> with 200ms interval between 2 </w:t>
      </w:r>
      <w:r>
        <w:rPr>
          <w:rFonts w:ascii="Times New Roman" w:hAnsi="Times New Roman" w:cs="Times New Roman"/>
          <w:b w:val="0"/>
          <w:bCs/>
          <w:sz w:val="21"/>
          <w:szCs w:val="21"/>
          <w:lang w:eastAsia="ko-KR"/>
        </w:rPr>
        <w:t>time instance</w:t>
      </w:r>
      <w:r>
        <w:rPr>
          <w:rFonts w:hint="eastAsia" w:ascii="Times New Roman" w:hAnsi="Times New Roman" w:cs="Times New Roman"/>
          <w:b w:val="0"/>
          <w:bCs/>
          <w:sz w:val="21"/>
          <w:szCs w:val="21"/>
          <w:lang w:val="en-US" w:eastAsia="zh-CN"/>
        </w:rPr>
        <w:t xml:space="preserve">s are used to predict Top K beams of </w:t>
      </w:r>
      <w:r>
        <w:rPr>
          <w:rFonts w:ascii="Times New Roman" w:hAnsi="Times New Roman" w:cs="Times New Roman"/>
          <w:b w:val="0"/>
          <w:bCs/>
          <w:sz w:val="21"/>
          <w:szCs w:val="21"/>
          <w:lang w:eastAsia="ko-KR"/>
        </w:rPr>
        <w:t xml:space="preserve">future </w:t>
      </w:r>
      <w:r>
        <w:rPr>
          <w:rFonts w:hint="eastAsia" w:ascii="Times New Roman" w:hAnsi="Times New Roman" w:cs="Times New Roman"/>
          <w:b w:val="0"/>
          <w:bCs/>
          <w:sz w:val="21"/>
          <w:szCs w:val="21"/>
          <w:lang w:val="en-US" w:eastAsia="zh-CN"/>
        </w:rPr>
        <w:t xml:space="preserve">2 </w:t>
      </w:r>
      <w:r>
        <w:rPr>
          <w:rFonts w:ascii="Times New Roman" w:hAnsi="Times New Roman" w:cs="Times New Roman"/>
          <w:b w:val="0"/>
          <w:bCs/>
          <w:sz w:val="21"/>
          <w:szCs w:val="21"/>
          <w:lang w:eastAsia="ko-KR"/>
        </w:rPr>
        <w:t>time instance</w:t>
      </w:r>
      <w:r>
        <w:rPr>
          <w:rFonts w:hint="eastAsia" w:ascii="Times New Roman" w:hAnsi="Times New Roman" w:cs="Times New Roman"/>
          <w:b w:val="0"/>
          <w:bCs/>
          <w:sz w:val="21"/>
          <w:szCs w:val="21"/>
          <w:lang w:val="en-US" w:eastAsia="zh-CN"/>
        </w:rPr>
        <w:t xml:space="preserve">s with 100ms interval between 2 </w:t>
      </w:r>
      <w:r>
        <w:rPr>
          <w:rFonts w:ascii="Times New Roman" w:hAnsi="Times New Roman" w:cs="Times New Roman"/>
          <w:b w:val="0"/>
          <w:bCs/>
          <w:sz w:val="21"/>
          <w:szCs w:val="21"/>
          <w:lang w:eastAsia="ko-KR"/>
        </w:rPr>
        <w:t>time instance</w:t>
      </w:r>
      <w:r>
        <w:rPr>
          <w:rFonts w:hint="eastAsia" w:ascii="Times New Roman" w:hAnsi="Times New Roman" w:cs="Times New Roman"/>
          <w:b w:val="0"/>
          <w:bCs/>
          <w:sz w:val="21"/>
          <w:szCs w:val="21"/>
          <w:lang w:val="en-US" w:eastAsia="zh-CN"/>
        </w:rPr>
        <w:t xml:space="preserve">s. If </w:t>
      </w:r>
      <w:r>
        <w:rPr>
          <w:rFonts w:ascii="Times New Roman" w:hAnsi="Times New Roman" w:cs="Times New Roman"/>
          <w:b w:val="0"/>
          <w:bCs/>
          <w:sz w:val="21"/>
          <w:szCs w:val="21"/>
          <w:lang w:eastAsia="ko-KR"/>
        </w:rPr>
        <w:t xml:space="preserve">periodicity of time instance for measurements </w:t>
      </w:r>
      <w:r>
        <w:rPr>
          <w:rFonts w:hint="eastAsia" w:ascii="Times New Roman" w:hAnsi="Times New Roman" w:cs="Times New Roman"/>
          <w:b w:val="0"/>
          <w:bCs/>
          <w:sz w:val="21"/>
          <w:szCs w:val="21"/>
          <w:lang w:val="en-US" w:eastAsia="zh-CN"/>
        </w:rPr>
        <w:t>is 200ms,</w:t>
      </w:r>
      <w:r>
        <w:rPr>
          <w:rFonts w:ascii="Times New Roman" w:hAnsi="Times New Roman" w:cs="Times New Roman"/>
          <w:b w:val="0"/>
          <w:bCs/>
          <w:sz w:val="21"/>
          <w:szCs w:val="21"/>
          <w:lang w:eastAsia="ko-KR"/>
        </w:rPr>
        <w:t xml:space="preserve"> periodicity of time instance for prediction</w:t>
      </w:r>
      <w:r>
        <w:rPr>
          <w:rFonts w:hint="eastAsia" w:ascii="Times New Roman" w:hAnsi="Times New Roman" w:cs="Times New Roman"/>
          <w:b w:val="0"/>
          <w:bCs/>
          <w:sz w:val="21"/>
          <w:szCs w:val="21"/>
          <w:lang w:val="en-US" w:eastAsia="zh-CN"/>
        </w:rPr>
        <w:t xml:space="preserve"> is 100ms, option 3b is not accurate since it does not calculate the number of </w:t>
      </w:r>
      <w:r>
        <w:rPr>
          <w:rFonts w:ascii="Times New Roman" w:hAnsi="Times New Roman" w:cs="Times New Roman"/>
          <w:b w:val="0"/>
          <w:bCs/>
          <w:sz w:val="21"/>
          <w:szCs w:val="21"/>
          <w:lang w:eastAsia="ko-KR"/>
        </w:rPr>
        <w:t>time instance</w:t>
      </w:r>
      <w:r>
        <w:rPr>
          <w:rFonts w:hint="eastAsia" w:ascii="Times New Roman" w:hAnsi="Times New Roman" w:cs="Times New Roman"/>
          <w:b w:val="0"/>
          <w:bCs/>
          <w:sz w:val="21"/>
          <w:szCs w:val="21"/>
          <w:lang w:val="en-US" w:eastAsia="zh-CN"/>
        </w:rPr>
        <w:t xml:space="preserve">s for </w:t>
      </w:r>
      <w:r>
        <w:rPr>
          <w:rFonts w:ascii="Times New Roman" w:hAnsi="Times New Roman" w:cs="Times New Roman"/>
          <w:b w:val="0"/>
          <w:bCs/>
          <w:sz w:val="21"/>
          <w:szCs w:val="21"/>
          <w:lang w:eastAsia="ko-KR"/>
        </w:rPr>
        <w:t>measurement</w:t>
      </w:r>
      <w:r>
        <w:rPr>
          <w:rFonts w:hint="eastAsia" w:ascii="Times New Roman" w:hAnsi="Times New Roman" w:cs="Times New Roman"/>
          <w:b w:val="0"/>
          <w:bCs/>
          <w:sz w:val="21"/>
          <w:szCs w:val="21"/>
          <w:lang w:val="en-US" w:eastAsia="zh-CN"/>
        </w:rPr>
        <w:t xml:space="preserve"> and prediction in a time window correctly. </w:t>
      </w:r>
    </w:p>
    <w:p>
      <w:pPr>
        <w:keepNext/>
        <w:keepLines/>
        <w:numPr>
          <w:ilvl w:val="0"/>
          <w:numId w:val="3"/>
        </w:numPr>
        <w:pBdr>
          <w:top w:val="single" w:color="auto" w:sz="12" w:space="3"/>
        </w:pBdr>
        <w:spacing w:before="240" w:after="180"/>
        <w:ind w:left="425" w:leftChars="0" w:hanging="425" w:firstLineChars="0"/>
        <w:outlineLvl w:val="0"/>
        <w:rPr>
          <w:rFonts w:ascii="Times New Roman" w:hAnsi="Times New Roman" w:eastAsia="宋体" w:cs="Times New Roman"/>
          <w:b/>
          <w:bCs/>
          <w:kern w:val="32"/>
          <w:sz w:val="32"/>
          <w:szCs w:val="32"/>
          <w:lang w:val="en-GB" w:eastAsia="ja-JP" w:bidi="ar-SA"/>
        </w:rPr>
      </w:pPr>
      <w:r>
        <w:rPr>
          <w:rFonts w:ascii="Times New Roman" w:hAnsi="Times New Roman" w:eastAsia="宋体" w:cs="Times New Roman"/>
          <w:b/>
          <w:bCs/>
          <w:kern w:val="32"/>
          <w:sz w:val="32"/>
          <w:szCs w:val="32"/>
          <w:lang w:val="en-GB" w:eastAsia="ja-JP" w:bidi="ar-SA"/>
        </w:rPr>
        <w:t>Evaluation results of BM-Case1</w:t>
      </w:r>
    </w:p>
    <w:p>
      <w:pPr>
        <w:spacing w:before="156" w:beforeLines="50" w:after="156" w:afterLines="50"/>
        <w:rPr>
          <w:rFonts w:ascii="Times New Roman" w:hAnsi="Times New Roman"/>
          <w:sz w:val="21"/>
          <w:szCs w:val="21"/>
          <w:lang w:val="zh-CN"/>
        </w:rPr>
      </w:pPr>
      <w:r>
        <w:rPr>
          <w:rFonts w:ascii="Times New Roman" w:hAnsi="Times New Roman"/>
          <w:sz w:val="21"/>
          <w:szCs w:val="21"/>
        </w:rPr>
        <w:t>In this section, we provide the evaluation results of BM-Case1. In our simulation, both Tx-Rx beam pair prediction and DL Tx beam prediction are considered.</w:t>
      </w:r>
    </w:p>
    <w:p>
      <w:pPr>
        <w:pStyle w:val="3"/>
        <w:numPr>
          <w:ilvl w:val="1"/>
          <w:numId w:val="13"/>
        </w:numPr>
        <w:bidi w:val="0"/>
        <w:ind w:left="567" w:leftChars="0" w:hanging="567" w:firstLineChars="0"/>
        <w:rPr>
          <w:rFonts w:hint="default" w:ascii="Times New Roman" w:hAnsi="Times New Roman" w:cs="Times New Roman"/>
          <w:b/>
          <w:bCs/>
          <w:sz w:val="24"/>
          <w:szCs w:val="32"/>
          <w:lang w:eastAsia="ja-JP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eastAsia="ja-JP"/>
        </w:rPr>
        <w:t>Evaluation assumption</w:t>
      </w:r>
    </w:p>
    <w:p>
      <w:pPr>
        <w:spacing w:before="156" w:beforeLines="50" w:after="156" w:afterLines="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The evaluation assumption in our simulations is given as follows.</w:t>
      </w:r>
    </w:p>
    <w:p>
      <w:pPr>
        <w:widowControl/>
        <w:jc w:val="center"/>
        <w:rPr>
          <w:rFonts w:ascii="Times New Roman" w:hAnsi="Times New Roman"/>
          <w:sz w:val="21"/>
          <w:szCs w:val="21"/>
          <w:lang w:val="en-GB"/>
        </w:rPr>
      </w:pPr>
      <w:r>
        <w:rPr>
          <w:rFonts w:ascii="Times" w:hAnsi="Times" w:eastAsia="Batang" w:cs="Times New Roman"/>
          <w:b/>
          <w:bCs/>
          <w:kern w:val="0"/>
          <w:sz w:val="20"/>
          <w:lang w:val="en-GB" w:eastAsia="en-US"/>
        </w:rPr>
        <w:t>Table 1. Evaluation assumption for BM-Case1</w:t>
      </w:r>
    </w:p>
    <w:tbl>
      <w:tblPr>
        <w:tblStyle w:val="13"/>
        <w:tblW w:w="0" w:type="auto"/>
        <w:tblInd w:w="25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43"/>
        <w:gridCol w:w="793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Microsoft YaHei UI" w:cs="Times New Roman"/>
                <w:b/>
                <w:bCs/>
                <w:color w:val="000000"/>
                <w:sz w:val="21"/>
                <w:szCs w:val="21"/>
              </w:rPr>
              <w:t>Parameters</w:t>
            </w:r>
          </w:p>
        </w:tc>
        <w:tc>
          <w:tcPr>
            <w:tcW w:w="793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Microsoft YaHei UI" w:cs="Times New Roman"/>
                <w:b/>
                <w:bCs/>
                <w:color w:val="000000"/>
                <w:sz w:val="21"/>
                <w:szCs w:val="21"/>
              </w:rPr>
              <w:t>Values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4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Microsoft YaHei UI" w:cs="Times New Roman"/>
                <w:b/>
                <w:bCs/>
                <w:color w:val="000000"/>
                <w:sz w:val="21"/>
                <w:szCs w:val="21"/>
              </w:rPr>
              <w:t>UE distribution</w:t>
            </w:r>
          </w:p>
        </w:tc>
        <w:tc>
          <w:tcPr>
            <w:tcW w:w="7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numPr>
                <w:ilvl w:val="1"/>
                <w:numId w:val="14"/>
              </w:numPr>
              <w:spacing w:before="100" w:beforeAutospacing="1" w:after="100" w:afterAutospacing="1"/>
              <w:ind w:left="323" w:firstLine="0"/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20 UEs per cell for dataset generation</w:t>
            </w:r>
          </w:p>
          <w:p>
            <w:pPr>
              <w:numPr>
                <w:ilvl w:val="1"/>
                <w:numId w:val="14"/>
              </w:numPr>
              <w:spacing w:before="100" w:beforeAutospacing="1" w:after="100" w:afterAutospacing="1"/>
              <w:ind w:left="360" w:hanging="38"/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80% indoor ,20% outdoor as in TR 38.901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4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Microsoft YaHei UI" w:cs="Times New Roman"/>
                <w:b/>
                <w:bCs/>
                <w:color w:val="000000"/>
                <w:sz w:val="21"/>
                <w:szCs w:val="21"/>
              </w:rPr>
              <w:t>BS Antenna Configuration</w:t>
            </w:r>
          </w:p>
        </w:tc>
        <w:tc>
          <w:tcPr>
            <w:tcW w:w="7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ind w:left="430" w:hanging="450"/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(M, N, P, M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g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, 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g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) = (4, 8, 2, 1, 1), (d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V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, d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H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) = (0.5, 0.5) λ </w:t>
            </w:r>
          </w:p>
          <w:p>
            <w:pP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TXRU weights mapping: (M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p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, 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p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, P, M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g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, 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g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) = (1,1,2,1,1)</w:t>
            </w:r>
          </w:p>
          <w:p>
            <w:pP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64 Tx beams with:</w:t>
            </w:r>
          </w:p>
          <w:p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Azimuth angle φi = [-7*pi/16, -5*pi/16, -3*pi/16, -pi/16, pi/16, 3*pi/16, 5*pi/16, 7*pi/16] </w:t>
            </w:r>
          </w:p>
          <w:p>
            <w:pPr>
              <w:ind w:left="-20"/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Zenith angle θj = [8*pi/16, 9*pi/16, 10*pi/16, 11*pi/16, 12*pi/16, 13*pi/16, 14*pi/16, 15*pi/16]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4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Microsoft YaHei UI" w:cs="Times New Roman"/>
                <w:b/>
                <w:bCs/>
                <w:color w:val="000000"/>
                <w:sz w:val="21"/>
                <w:szCs w:val="21"/>
              </w:rPr>
              <w:t>UE Antenna Configuration</w:t>
            </w:r>
          </w:p>
        </w:tc>
        <w:tc>
          <w:tcPr>
            <w:tcW w:w="7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(M,N,P) = (1,4,2)], (Mg, Ng) = (1, 1)</w:t>
            </w:r>
          </w:p>
          <w:p>
            <w:pP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TXRU weights mapping: (M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p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, 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p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, P, M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g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, 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g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) = (1,1,2,1,1)</w:t>
            </w:r>
          </w:p>
          <w:p>
            <w:pP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4 Rx beams with:</w:t>
            </w:r>
          </w:p>
          <w:p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Azimuth angle φi = [-3*pi/8, -pi/8, pi/8, 3*pi/8] </w:t>
            </w:r>
          </w:p>
          <w:p>
            <w:pP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Zenith angle θj = pi/2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4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Microsoft YaHei UI" w:cs="Times New Roman"/>
                <w:b/>
                <w:bCs/>
                <w:color w:val="000000"/>
                <w:sz w:val="21"/>
                <w:szCs w:val="21"/>
              </w:rPr>
              <w:t>Set B selection</w:t>
            </w:r>
          </w:p>
        </w:tc>
        <w:tc>
          <w:tcPr>
            <w:tcW w:w="7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)= (4*4),(6,4), (8*4),(10,4), (12*4)</w:t>
            </w:r>
          </w:p>
        </w:tc>
      </w:tr>
    </w:tbl>
    <w:p>
      <w:pPr>
        <w:pStyle w:val="3"/>
        <w:numPr>
          <w:ilvl w:val="1"/>
          <w:numId w:val="13"/>
        </w:numPr>
        <w:bidi w:val="0"/>
        <w:ind w:left="567" w:leftChars="0" w:hanging="567" w:firstLineChars="0"/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Evaluation results of Tx-Rx beam pair prediction</w:t>
      </w:r>
    </w:p>
    <w:p>
      <w:pPr>
        <w:pStyle w:val="4"/>
        <w:numPr>
          <w:ilvl w:val="2"/>
          <w:numId w:val="13"/>
        </w:numPr>
        <w:bidi w:val="0"/>
        <w:ind w:left="709" w:leftChars="0" w:hanging="709" w:firstLineChars="0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Option 1: Set B is fixed</w:t>
      </w:r>
    </w:p>
    <w:p>
      <w:pPr>
        <w:widowControl/>
        <w:rPr>
          <w:rFonts w:ascii="Times" w:hAnsi="Times" w:cs="Times New Roman" w:eastAsiaTheme="minorEastAsia"/>
          <w:kern w:val="0"/>
          <w:sz w:val="21"/>
          <w:szCs w:val="21"/>
          <w:lang w:val="en-GB"/>
        </w:rPr>
      </w:pPr>
      <w:r>
        <w:rPr>
          <w:rFonts w:ascii="Times New Roman" w:hAnsi="Times New Roman"/>
          <w:sz w:val="21"/>
          <w:szCs w:val="21"/>
        </w:rPr>
        <w:t>In this subsection, we show the beam prediction accu</w:t>
      </w:r>
      <w:r>
        <w:rPr>
          <w:rFonts w:ascii="Times New Roman" w:hAnsi="Times New Roman"/>
          <w:sz w:val="21"/>
          <w:szCs w:val="21"/>
        </w:rPr>
        <w:t xml:space="preserve">racy and RS overhead reduction (Option2) of Tx-Rx beam pair prediction when Set B is fixed. We consider two AI/ML models in the simulation. For one model, the model output is </w:t>
      </w:r>
      <w:r>
        <w:rPr>
          <w:rFonts w:ascii="Times" w:hAnsi="Times" w:cs="Times New Roman" w:eastAsiaTheme="minorEastAsia"/>
          <w:kern w:val="0"/>
          <w:sz w:val="21"/>
          <w:szCs w:val="21"/>
          <w:lang w:val="en-GB"/>
        </w:rPr>
        <w:t>L1-RSRP</w:t>
      </w:r>
      <w:r>
        <w:rPr>
          <w:rFonts w:hint="eastAsia" w:ascii="Times" w:hAnsi="Times" w:cs="Times New Roman" w:eastAsiaTheme="minorEastAsia"/>
          <w:kern w:val="0"/>
          <w:sz w:val="21"/>
          <w:szCs w:val="21"/>
          <w:lang w:val="en-US" w:eastAsia="zh-CN"/>
        </w:rPr>
        <w:t xml:space="preserve"> for all beam pairs in set A and </w:t>
      </w:r>
      <w:r>
        <w:rPr>
          <w:rFonts w:hint="eastAsia" w:ascii="Times" w:hAnsi="Times" w:cs="Times New Roman" w:eastAsiaTheme="minorEastAsia"/>
          <w:kern w:val="0"/>
          <w:sz w:val="21"/>
          <w:szCs w:val="21"/>
          <w:lang w:val="en-GB"/>
        </w:rPr>
        <w:t>T</w:t>
      </w:r>
      <w:r>
        <w:rPr>
          <w:rFonts w:ascii="Times" w:hAnsi="Times" w:cs="Times New Roman" w:eastAsiaTheme="minorEastAsia"/>
          <w:kern w:val="0"/>
          <w:sz w:val="21"/>
          <w:szCs w:val="21"/>
          <w:lang w:val="en-GB"/>
        </w:rPr>
        <w:t>op-K beam pair ID</w:t>
      </w:r>
      <w:r>
        <w:rPr>
          <w:rFonts w:hint="eastAsia" w:ascii="Times" w:hAnsi="Times" w:cs="Times New Roman" w:eastAsiaTheme="minorEastAsia"/>
          <w:kern w:val="0"/>
          <w:sz w:val="21"/>
          <w:szCs w:val="21"/>
          <w:lang w:val="en-US" w:eastAsia="zh-CN"/>
        </w:rPr>
        <w:t>.</w:t>
      </w:r>
      <w:r>
        <w:rPr>
          <w:rFonts w:ascii="Times" w:hAnsi="Times" w:cs="Times New Roman" w:eastAsiaTheme="minorEastAsia"/>
          <w:kern w:val="0"/>
          <w:sz w:val="21"/>
          <w:szCs w:val="21"/>
          <w:lang w:val="en-GB"/>
        </w:rPr>
        <w:t xml:space="preserve"> </w:t>
      </w:r>
      <w:r>
        <w:rPr>
          <w:rFonts w:hint="eastAsia" w:ascii="Times" w:hAnsi="Times" w:cs="Times New Roman" w:eastAsiaTheme="minorEastAsia"/>
          <w:kern w:val="0"/>
          <w:sz w:val="21"/>
          <w:szCs w:val="21"/>
          <w:lang w:val="en-US" w:eastAsia="zh-CN"/>
        </w:rPr>
        <w:t>F</w:t>
      </w:r>
      <w:r>
        <w:rPr>
          <w:rFonts w:ascii="Times" w:hAnsi="Times" w:cs="Times New Roman" w:eastAsiaTheme="minorEastAsia"/>
          <w:kern w:val="0"/>
          <w:sz w:val="21"/>
          <w:szCs w:val="21"/>
          <w:lang w:val="en-GB"/>
        </w:rPr>
        <w:t xml:space="preserve">or the other model, the model output is </w:t>
      </w:r>
      <w:r>
        <w:rPr>
          <w:rFonts w:hint="eastAsia" w:ascii="Times" w:hAnsi="Times" w:cs="Times New Roman" w:eastAsiaTheme="minorEastAsia"/>
          <w:kern w:val="0"/>
          <w:sz w:val="21"/>
          <w:szCs w:val="21"/>
          <w:lang w:val="en-US" w:eastAsia="zh-CN"/>
        </w:rPr>
        <w:t xml:space="preserve">the probability of becoming </w:t>
      </w:r>
      <w:r>
        <w:rPr>
          <w:rFonts w:hint="eastAsia" w:ascii="Times" w:hAnsi="Times" w:cs="Times New Roman" w:eastAsiaTheme="minorEastAsia"/>
          <w:kern w:val="0"/>
          <w:sz w:val="21"/>
          <w:szCs w:val="21"/>
          <w:lang w:val="en-GB"/>
        </w:rPr>
        <w:t>T</w:t>
      </w:r>
      <w:r>
        <w:rPr>
          <w:rFonts w:ascii="Times" w:hAnsi="Times" w:cs="Times New Roman" w:eastAsiaTheme="minorEastAsia"/>
          <w:kern w:val="0"/>
          <w:sz w:val="21"/>
          <w:szCs w:val="21"/>
          <w:lang w:val="en-GB"/>
        </w:rPr>
        <w:t>op-</w:t>
      </w:r>
      <w:r>
        <w:rPr>
          <w:rFonts w:hint="eastAsia" w:ascii="Times" w:hAnsi="Times" w:cs="Times New Roman" w:eastAsiaTheme="minorEastAsia"/>
          <w:kern w:val="0"/>
          <w:sz w:val="21"/>
          <w:szCs w:val="21"/>
          <w:lang w:val="en-US" w:eastAsia="zh-CN"/>
        </w:rPr>
        <w:t>1</w:t>
      </w:r>
      <w:r>
        <w:rPr>
          <w:rFonts w:ascii="Times" w:hAnsi="Times" w:cs="Times New Roman" w:eastAsiaTheme="minorEastAsia"/>
          <w:kern w:val="0"/>
          <w:sz w:val="21"/>
          <w:szCs w:val="21"/>
          <w:lang w:val="en-GB"/>
        </w:rPr>
        <w:t xml:space="preserve"> beam pair </w:t>
      </w:r>
      <w:r>
        <w:rPr>
          <w:rFonts w:hint="eastAsia" w:ascii="Times" w:hAnsi="Times" w:cs="Times New Roman" w:eastAsiaTheme="minorEastAsia"/>
          <w:kern w:val="0"/>
          <w:sz w:val="21"/>
          <w:szCs w:val="21"/>
          <w:lang w:val="en-US" w:eastAsia="zh-CN"/>
        </w:rPr>
        <w:t xml:space="preserve">for all beam pairs in set A and </w:t>
      </w:r>
      <w:r>
        <w:rPr>
          <w:rFonts w:ascii="Times" w:hAnsi="Times" w:cs="Times New Roman" w:eastAsiaTheme="minorEastAsia"/>
          <w:kern w:val="0"/>
          <w:sz w:val="21"/>
          <w:szCs w:val="21"/>
          <w:lang w:val="en-GB"/>
        </w:rPr>
        <w:t xml:space="preserve">the </w:t>
      </w:r>
      <w:r>
        <w:rPr>
          <w:rFonts w:hint="eastAsia" w:ascii="Times" w:hAnsi="Times" w:cs="Times New Roman" w:eastAsiaTheme="minorEastAsia"/>
          <w:kern w:val="0"/>
          <w:sz w:val="21"/>
          <w:szCs w:val="21"/>
          <w:lang w:val="en-GB"/>
        </w:rPr>
        <w:t>T</w:t>
      </w:r>
      <w:r>
        <w:rPr>
          <w:rFonts w:ascii="Times" w:hAnsi="Times" w:cs="Times New Roman" w:eastAsiaTheme="minorEastAsia"/>
          <w:kern w:val="0"/>
          <w:sz w:val="21"/>
          <w:szCs w:val="21"/>
          <w:lang w:val="en-GB"/>
        </w:rPr>
        <w:t>op-K beam pair ID.</w:t>
      </w:r>
    </w:p>
    <w:p>
      <w:pPr>
        <w:spacing w:before="156" w:beforeLines="50" w:after="156" w:afterLines="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T</w:t>
      </w:r>
      <w:r>
        <w:rPr>
          <w:rFonts w:hint="eastAsia" w:ascii="Times New Roman" w:hAnsi="Times New Roman"/>
          <w:sz w:val="21"/>
          <w:szCs w:val="21"/>
        </w:rPr>
        <w:t>hree</w:t>
      </w:r>
      <w:r>
        <w:rPr>
          <w:rFonts w:ascii="Times New Roman" w:hAnsi="Times New Roman"/>
          <w:sz w:val="21"/>
          <w:szCs w:val="21"/>
        </w:rPr>
        <w:t xml:space="preserve"> different beam pair patterns in Set B are conside</w:t>
      </w:r>
      <w:r>
        <w:rPr>
          <w:rFonts w:ascii="Times New Roman" w:hAnsi="Times New Roman"/>
          <w:sz w:val="21"/>
          <w:szCs w:val="21"/>
        </w:rPr>
        <w:t xml:space="preserve">red: 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</w:rPr>
        <w:t>(N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  <w:vertAlign w:val="subscript"/>
        </w:rPr>
        <w:t>Tx*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</w:rPr>
        <w:t xml:space="preserve"> N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  <w:vertAlign w:val="subscript"/>
        </w:rPr>
        <w:t>Rx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</w:rPr>
        <w:t>)= (4*4), (8*4), (12*4), where N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  <w:vertAlign w:val="subscript"/>
        </w:rPr>
        <w:t>Tx</w:t>
      </w:r>
      <w:r>
        <w:rPr>
          <w:rFonts w:ascii="Times New Roman" w:hAnsi="Times New Roman"/>
          <w:sz w:val="21"/>
          <w:szCs w:val="21"/>
        </w:rPr>
        <w:t xml:space="preserve"> is the number of Tx beams for measurement in Set B and 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</w:rPr>
        <w:t>N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  <w:vertAlign w:val="subscript"/>
        </w:rPr>
        <w:t>Rx</w:t>
      </w:r>
      <w:r>
        <w:rPr>
          <w:rFonts w:ascii="Times New Roman" w:hAnsi="Times New Roman"/>
          <w:sz w:val="21"/>
          <w:szCs w:val="21"/>
        </w:rPr>
        <w:t xml:space="preserve"> is the number of Rx beams used in Set B. S</w:t>
      </w:r>
      <w:r>
        <w:rPr>
          <w:rFonts w:hint="eastAsia" w:ascii="Times New Roman" w:hAnsi="Times New Roman"/>
          <w:sz w:val="21"/>
          <w:szCs w:val="21"/>
        </w:rPr>
        <w:t>et</w:t>
      </w:r>
      <w:r>
        <w:rPr>
          <w:rFonts w:ascii="Times New Roman" w:hAnsi="Times New Roman"/>
          <w:sz w:val="21"/>
          <w:szCs w:val="21"/>
        </w:rPr>
        <w:t xml:space="preserve"> A includes 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</w:rPr>
        <w:t>(M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  <w:vertAlign w:val="subscript"/>
        </w:rPr>
        <w:t>Tx*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</w:rPr>
        <w:t xml:space="preserve"> M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  <w:vertAlign w:val="subscript"/>
        </w:rPr>
        <w:t>Rx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</w:rPr>
        <w:t xml:space="preserve">)=(64*4) beam pairs. </w:t>
      </w:r>
      <w:r>
        <w:rPr>
          <w:rFonts w:ascii="Times New Roman" w:hAnsi="Times New Roman"/>
          <w:sz w:val="21"/>
          <w:szCs w:val="21"/>
        </w:rPr>
        <w:t xml:space="preserve">Option 1 </w:t>
      </w:r>
      <w:r>
        <w:rPr>
          <w:rFonts w:hint="eastAsia" w:ascii="Times New Roman" w:hAnsi="Times New Roman"/>
          <w:sz w:val="21"/>
          <w:szCs w:val="21"/>
        </w:rPr>
        <w:t>of</w:t>
      </w:r>
      <w:r>
        <w:rPr>
          <w:rFonts w:ascii="Times New Roman" w:hAnsi="Times New Roman"/>
          <w:sz w:val="21"/>
          <w:szCs w:val="21"/>
        </w:rPr>
        <w:t xml:space="preserve"> exhaustive beam sweeping in Set A is considered as the baseline. The evaluation results of the two models are shown in Table 2.</w:t>
      </w:r>
    </w:p>
    <w:p>
      <w:pPr>
        <w:widowControl/>
        <w:jc w:val="center"/>
        <w:rPr>
          <w:rFonts w:ascii="Times" w:hAnsi="Times" w:eastAsia="Batang" w:cs="Times New Roman"/>
          <w:b/>
          <w:bCs/>
          <w:kern w:val="0"/>
          <w:sz w:val="20"/>
          <w:lang w:val="en-GB" w:eastAsia="en-US"/>
        </w:rPr>
      </w:pPr>
      <w:r>
        <w:rPr>
          <w:rFonts w:ascii="Times" w:hAnsi="Times" w:eastAsia="Batang" w:cs="Times New Roman"/>
          <w:b/>
          <w:bCs/>
          <w:kern w:val="0"/>
          <w:sz w:val="20"/>
          <w:lang w:val="en-GB" w:eastAsia="en-US"/>
        </w:rPr>
        <w:t xml:space="preserve">Table 2. Evaluation results for BM-Case1 without model generalization for Tx-Rx beam pair prediction 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1322"/>
        <w:gridCol w:w="2198"/>
        <w:gridCol w:w="2758"/>
        <w:gridCol w:w="2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Assumptions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Number of beam pairs in Set A</w:t>
            </w: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(M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M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)=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6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4*4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(M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M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)=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6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4*4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Number of beam pairs in Set B</w:t>
            </w: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onfig1: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)= (4*4)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onfig2: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)= (8*4)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onfig3: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)= (12*4)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onfig1: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)= (4*4)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onfig2: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)= (8*4)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onfig3: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)= (12*4)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Baseline scheme</w:t>
            </w: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ption1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ption1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AI/ML model</w:t>
            </w:r>
          </w:p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input/output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Model input</w:t>
            </w: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  <w:t>L1-RSRP of beam pairs in Set B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  <w:t>L1-RSRP of beam pairs in Set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Model output</w:t>
            </w: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T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op-K beam pair ID and corresponding L1-RSRP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T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op-K beam pair 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Data Size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Training</w:t>
            </w: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39600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39600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Testing</w:t>
            </w: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3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960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3960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AI/ML model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Short model description</w:t>
            </w: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NN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NN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Model com</w:t>
            </w: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plexity</w:t>
            </w: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(4*4): 2.32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2.58×10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2.85×10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(4*4): 1.35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1.61×10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1.87×10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Computational complexity</w:t>
            </w: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(4*4): 1.93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3.84×10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3.75×10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(4*4): 2.69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3.21×10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3.74×10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1" w:type="dxa"/>
            <w:vMerge w:val="restart"/>
            <w:shd w:val="clear" w:color="auto" w:fill="auto"/>
          </w:tcPr>
          <w:p>
            <w:pPr>
              <w:widowControl/>
              <w:jc w:val="center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Evaluation results</w:t>
            </w:r>
          </w:p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[With AI/ML / baseline]</w:t>
            </w:r>
          </w:p>
        </w:tc>
        <w:tc>
          <w:tcPr>
            <w:tcW w:w="132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Beam prediction accuracy (%)</w:t>
            </w:r>
          </w:p>
        </w:tc>
        <w:tc>
          <w:tcPr>
            <w:tcW w:w="219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Top-1 (%)</w:t>
            </w:r>
          </w:p>
          <w:p>
            <w:pPr>
              <w:jc w:val="center"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(4*4): 57.6%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73.9%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82.3%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aseline:100%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(4*4): 61.1%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79.6%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86%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jc w:val="center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Top-2/1 (%)</w:t>
            </w: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(4*4): 75.6%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90.5%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94.5%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aseline:100%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(4*4): 79.1%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93.1%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96.1%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jc w:val="center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Top-3/1 (%)</w:t>
            </w:r>
          </w:p>
          <w:p>
            <w:pPr>
              <w:widowControl/>
              <w:jc w:val="center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(4*4): 83%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94.5%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96.9%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aseline:100%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(4*4): 87.1%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96.1%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97.7%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1322" w:type="dxa"/>
            <w:vMerge w:val="restart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RS overhead Reduction (%): 1-N/M with Option2</w:t>
            </w:r>
          </w:p>
        </w:tc>
        <w:tc>
          <w:tcPr>
            <w:tcW w:w="2198" w:type="dxa"/>
            <w:shd w:val="clear" w:color="auto" w:fill="auto"/>
            <w:vAlign w:val="center"/>
          </w:tcPr>
          <w:p>
            <w:pPr>
              <w:widowControl/>
              <w:ind w:firstLine="100" w:firstLineChars="50"/>
              <w:jc w:val="center"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Top-1</w:t>
            </w:r>
          </w:p>
        </w:tc>
        <w:tc>
          <w:tcPr>
            <w:tcW w:w="5467" w:type="dxa"/>
            <w:gridSpan w:val="2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(4*4): 93.4%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87.1%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80.9%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Top-2</w:t>
            </w:r>
          </w:p>
        </w:tc>
        <w:tc>
          <w:tcPr>
            <w:tcW w:w="5467" w:type="dxa"/>
            <w:gridSpan w:val="2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(4*4): 93%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86.7%</w:t>
            </w:r>
          </w:p>
          <w:p>
            <w:pPr>
              <w:widowControl/>
              <w:jc w:val="left"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80.5%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Top-3</w:t>
            </w:r>
          </w:p>
        </w:tc>
        <w:tc>
          <w:tcPr>
            <w:tcW w:w="5467" w:type="dxa"/>
            <w:gridSpan w:val="2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(4*4): 92.6%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86.3%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80%</w:t>
            </w:r>
          </w:p>
        </w:tc>
      </w:tr>
    </w:tbl>
    <w:p>
      <w:pPr>
        <w:widowControl/>
        <w:shd w:val="clear" w:color="auto" w:fill="FFFFFF"/>
        <w:spacing w:before="312" w:beforeLines="100" w:after="156" w:afterLines="50"/>
        <w:rPr>
          <w:rFonts w:ascii="Times New Roman" w:hAnsi="Times New Roman" w:cs="Times New Roman"/>
          <w:kern w:val="0"/>
          <w:sz w:val="21"/>
          <w:szCs w:val="20"/>
          <w:lang w:val="en-GB"/>
        </w:rPr>
      </w:pPr>
      <w:r>
        <w:rPr>
          <w:rFonts w:hint="eastAsia" w:ascii="Times New Roman" w:hAnsi="Times New Roman" w:cs="Times New Roman"/>
          <w:kern w:val="0"/>
          <w:sz w:val="21"/>
          <w:szCs w:val="20"/>
          <w:lang w:val="en-US" w:eastAsia="zh-CN"/>
        </w:rPr>
        <w:t>I</w:t>
      </w:r>
      <w:r>
        <w:rPr>
          <w:rFonts w:ascii="Times New Roman" w:hAnsi="Times New Roman" w:cs="Times New Roman"/>
          <w:kern w:val="0"/>
          <w:sz w:val="21"/>
          <w:szCs w:val="20"/>
        </w:rPr>
        <w:t>t can be observed that with</w:t>
      </w:r>
      <w:r>
        <w:rPr>
          <w:rFonts w:hint="eastAsia" w:ascii="Times New Roman" w:hAnsi="Times New Roman" w:cs="Times New Roman"/>
          <w:kern w:val="0"/>
          <w:sz w:val="21"/>
          <w:szCs w:val="20"/>
        </w:rPr>
        <w:t xml:space="preserve"> t</w:t>
      </w:r>
      <w:r>
        <w:rPr>
          <w:rFonts w:ascii="Times New Roman" w:hAnsi="Times New Roman" w:cs="Times New Roman"/>
          <w:kern w:val="0"/>
          <w:sz w:val="21"/>
          <w:szCs w:val="20"/>
        </w:rPr>
        <w:t xml:space="preserve">he increasing of K (from Top-1 to Top-3), the </w:t>
      </w:r>
      <w:r>
        <w:rPr>
          <w:rFonts w:ascii="Times New Roman" w:hAnsi="Times New Roman" w:cs="Times New Roman"/>
          <w:kern w:val="0"/>
          <w:sz w:val="21"/>
          <w:szCs w:val="20"/>
          <w:lang w:val="en-GB"/>
        </w:rPr>
        <w:t xml:space="preserve">prediction </w:t>
      </w:r>
      <w:r>
        <w:rPr>
          <w:rFonts w:hint="eastAsia" w:ascii="Times New Roman" w:hAnsi="Times New Roman" w:cs="Times New Roman"/>
          <w:kern w:val="0"/>
          <w:sz w:val="21"/>
          <w:szCs w:val="20"/>
          <w:lang w:val="en-GB"/>
        </w:rPr>
        <w:t>accuracy of</w:t>
      </w:r>
      <w:r>
        <w:rPr>
          <w:rFonts w:ascii="Times New Roman" w:hAnsi="Times New Roman" w:cs="Times New Roman"/>
          <w:kern w:val="0"/>
          <w:sz w:val="21"/>
          <w:szCs w:val="20"/>
          <w:lang w:val="en-GB"/>
        </w:rPr>
        <w:t xml:space="preserve"> AI model improves significantly, while the increased beam sweeping overhead is small. </w:t>
      </w:r>
      <w:r>
        <w:rPr>
          <w:rFonts w:ascii="Times New Roman" w:hAnsi="Times New Roman" w:cs="Times New Roman"/>
          <w:color w:val="202124"/>
          <w:kern w:val="0"/>
          <w:sz w:val="21"/>
          <w:szCs w:val="20"/>
          <w:lang w:val="en-GB"/>
        </w:rPr>
        <w:t xml:space="preserve">Selecting an appropriate value of K can achieve a trade-off between </w:t>
      </w:r>
      <w:r>
        <w:rPr>
          <w:rFonts w:ascii="Times New Roman" w:hAnsi="Times New Roman" w:cs="Times New Roman"/>
          <w:kern w:val="0"/>
          <w:sz w:val="21"/>
          <w:szCs w:val="20"/>
          <w:lang w:val="en-GB"/>
        </w:rPr>
        <w:t xml:space="preserve">prediction </w:t>
      </w:r>
      <w:r>
        <w:rPr>
          <w:rFonts w:hint="eastAsia" w:ascii="Times New Roman" w:hAnsi="Times New Roman" w:cs="Times New Roman"/>
          <w:kern w:val="0"/>
          <w:sz w:val="21"/>
          <w:szCs w:val="20"/>
          <w:lang w:val="en-GB"/>
        </w:rPr>
        <w:t>accuracy</w:t>
      </w:r>
      <w:r>
        <w:rPr>
          <w:rFonts w:ascii="Times New Roman" w:hAnsi="Times New Roman" w:cs="Times New Roman"/>
          <w:kern w:val="0"/>
          <w:sz w:val="21"/>
          <w:szCs w:val="20"/>
          <w:lang w:val="en-GB"/>
        </w:rPr>
        <w:t xml:space="preserve"> and beam sweeping overhead.</w:t>
      </w:r>
    </w:p>
    <w:p>
      <w:pPr>
        <w:widowControl/>
        <w:shd w:val="clear" w:color="auto" w:fill="FFFFFF"/>
        <w:spacing w:before="156" w:beforeLines="50" w:after="156" w:afterLines="50"/>
        <w:rPr>
          <w:rFonts w:hint="eastAsia" w:ascii="Times New Roman" w:hAnsi="Times New Roman" w:cs="Times New Roman"/>
          <w:kern w:val="0"/>
          <w:sz w:val="21"/>
          <w:szCs w:val="21"/>
          <w:lang w:val="en-GB"/>
        </w:rPr>
      </w:pPr>
      <w:r>
        <w:rPr>
          <w:rFonts w:ascii="Times New Roman" w:hAnsi="Times New Roman" w:cs="Times New Roman"/>
          <w:kern w:val="0"/>
          <w:sz w:val="21"/>
          <w:szCs w:val="20"/>
          <w:lang w:val="en-GB"/>
        </w:rPr>
        <w:t xml:space="preserve">For beam measurement pattern of 8*4 and 12*4, compared with baseline option 1, </w:t>
      </w:r>
      <w:r>
        <w:rPr>
          <w:rFonts w:hint="eastAsia" w:ascii="Times New Roman" w:hAnsi="Times New Roman" w:cs="Times New Roman"/>
          <w:kern w:val="0"/>
          <w:sz w:val="21"/>
          <w:szCs w:val="20"/>
          <w:lang w:val="en-GB"/>
        </w:rPr>
        <w:t xml:space="preserve">when </w:t>
      </w:r>
      <w:r>
        <w:rPr>
          <w:rFonts w:ascii="Times New Roman" w:hAnsi="Times New Roman" w:cs="Times New Roman"/>
          <w:kern w:val="0"/>
          <w:sz w:val="21"/>
          <w:szCs w:val="20"/>
          <w:lang w:val="en-GB"/>
        </w:rPr>
        <w:t>selecting Top-3 beam pairs from the AI model</w:t>
      </w:r>
      <w:r>
        <w:rPr>
          <w:rFonts w:hint="eastAsia" w:ascii="Times New Roman" w:hAnsi="Times New Roman" w:cs="Times New Roman"/>
          <w:kern w:val="0"/>
          <w:sz w:val="21"/>
          <w:szCs w:val="20"/>
          <w:lang w:val="en-GB"/>
        </w:rPr>
        <w:t xml:space="preserve">, the </w:t>
      </w:r>
      <w:r>
        <w:rPr>
          <w:rFonts w:ascii="Times New Roman" w:hAnsi="Times New Roman" w:cs="Times New Roman"/>
          <w:kern w:val="0"/>
          <w:sz w:val="21"/>
          <w:szCs w:val="20"/>
          <w:lang w:val="en-GB"/>
        </w:rPr>
        <w:t xml:space="preserve">prediction accuracy </w:t>
      </w:r>
      <w:r>
        <w:rPr>
          <w:rFonts w:hint="eastAsia" w:ascii="Times New Roman" w:hAnsi="Times New Roman" w:cs="Times New Roman"/>
          <w:kern w:val="0"/>
          <w:sz w:val="21"/>
          <w:szCs w:val="20"/>
          <w:lang w:val="en-GB"/>
        </w:rPr>
        <w:t xml:space="preserve">of </w:t>
      </w:r>
      <w:r>
        <w:rPr>
          <w:rFonts w:ascii="Times New Roman" w:hAnsi="Times New Roman" w:cs="Times New Roman"/>
          <w:kern w:val="0"/>
          <w:sz w:val="21"/>
          <w:szCs w:val="20"/>
          <w:lang w:val="en-GB"/>
        </w:rPr>
        <w:t xml:space="preserve">AI </w:t>
      </w:r>
      <w:r>
        <w:rPr>
          <w:rFonts w:hint="eastAsia" w:ascii="Times New Roman" w:hAnsi="Times New Roman" w:cs="Times New Roman"/>
          <w:kern w:val="0"/>
          <w:sz w:val="21"/>
          <w:szCs w:val="20"/>
          <w:lang w:val="en-GB"/>
        </w:rPr>
        <w:t>model</w:t>
      </w:r>
      <w:r>
        <w:rPr>
          <w:rFonts w:ascii="Times New Roman" w:hAnsi="Times New Roman" w:cs="Times New Roman"/>
          <w:kern w:val="0"/>
          <w:sz w:val="21"/>
          <w:szCs w:val="20"/>
          <w:lang w:val="en-GB"/>
        </w:rPr>
        <w:t xml:space="preserve"> is close to the result of exhaustive beam sweeping, </w:t>
      </w:r>
      <w:r>
        <w:rPr>
          <w:rFonts w:hint="eastAsia" w:ascii="Times New Roman" w:hAnsi="Times New Roman" w:cs="Times New Roman"/>
          <w:kern w:val="0"/>
          <w:sz w:val="21"/>
          <w:szCs w:val="20"/>
          <w:lang w:val="en-GB"/>
        </w:rPr>
        <w:t xml:space="preserve">but the </w:t>
      </w:r>
      <w:r>
        <w:rPr>
          <w:rFonts w:ascii="Times New Roman" w:hAnsi="Times New Roman" w:cs="Times New Roman"/>
          <w:kern w:val="0"/>
          <w:sz w:val="21"/>
          <w:szCs w:val="20"/>
          <w:lang w:val="en-GB"/>
        </w:rPr>
        <w:t>beam sweeping overhead</w:t>
      </w:r>
      <w:r>
        <w:rPr>
          <w:rFonts w:hint="eastAsia" w:ascii="Times New Roman" w:hAnsi="Times New Roman" w:cs="Times New Roman"/>
          <w:kern w:val="0"/>
          <w:sz w:val="21"/>
          <w:szCs w:val="20"/>
          <w:lang w:val="en-GB"/>
        </w:rPr>
        <w:t xml:space="preserve"> is much smaller. For example, for </w:t>
      </w:r>
      <w:r>
        <w:rPr>
          <w:rFonts w:ascii="Times New Roman" w:hAnsi="Times New Roman" w:cs="Times New Roman"/>
          <w:kern w:val="0"/>
          <w:sz w:val="21"/>
          <w:szCs w:val="20"/>
          <w:lang w:val="en-GB"/>
        </w:rPr>
        <w:t>12*4 measurement pattern</w:t>
      </w:r>
      <w:r>
        <w:rPr>
          <w:rFonts w:hint="eastAsia" w:ascii="Times New Roman" w:hAnsi="Times New Roman" w:cs="Times New Roman"/>
          <w:kern w:val="0"/>
          <w:sz w:val="21"/>
          <w:szCs w:val="20"/>
          <w:lang w:val="en-GB"/>
        </w:rPr>
        <w:t>,</w:t>
      </w:r>
      <w:r>
        <w:rPr>
          <w:rFonts w:ascii="Times New Roman" w:hAnsi="Times New Roman" w:cs="Times New Roman"/>
          <w:kern w:val="0"/>
          <w:sz w:val="21"/>
          <w:szCs w:val="20"/>
          <w:lang w:val="en-GB"/>
        </w:rPr>
        <w:t xml:space="preserve"> the two </w:t>
      </w:r>
      <w:r>
        <w:rPr>
          <w:rFonts w:hint="eastAsia" w:ascii="Times New Roman" w:hAnsi="Times New Roman" w:cs="Times New Roman"/>
          <w:kern w:val="0"/>
          <w:sz w:val="21"/>
          <w:szCs w:val="20"/>
          <w:lang w:val="en-GB"/>
        </w:rPr>
        <w:t>AI model</w:t>
      </w:r>
      <w:r>
        <w:rPr>
          <w:rFonts w:ascii="Times New Roman" w:hAnsi="Times New Roman" w:cs="Times New Roman"/>
          <w:kern w:val="0"/>
          <w:sz w:val="21"/>
          <w:szCs w:val="20"/>
          <w:lang w:val="en-GB"/>
        </w:rPr>
        <w:t>s</w:t>
      </w:r>
      <w:r>
        <w:rPr>
          <w:rFonts w:hint="eastAsia" w:ascii="Times New Roman" w:hAnsi="Times New Roman" w:cs="Times New Roman"/>
          <w:kern w:val="0"/>
          <w:sz w:val="21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1"/>
          <w:szCs w:val="20"/>
          <w:lang w:val="en-GB"/>
        </w:rPr>
        <w:t xml:space="preserve">respectively </w:t>
      </w:r>
      <w:r>
        <w:rPr>
          <w:rFonts w:hint="eastAsia" w:ascii="Times New Roman" w:hAnsi="Times New Roman" w:cs="Times New Roman"/>
          <w:kern w:val="0"/>
          <w:sz w:val="21"/>
          <w:szCs w:val="20"/>
          <w:lang w:val="en-GB"/>
        </w:rPr>
        <w:t>ha</w:t>
      </w:r>
      <w:r>
        <w:rPr>
          <w:rFonts w:ascii="Times New Roman" w:hAnsi="Times New Roman" w:cs="Times New Roman"/>
          <w:kern w:val="0"/>
          <w:sz w:val="21"/>
          <w:szCs w:val="20"/>
          <w:lang w:val="en-GB"/>
        </w:rPr>
        <w:t>ve</w:t>
      </w:r>
      <w:r>
        <w:rPr>
          <w:rFonts w:hint="eastAsia" w:ascii="Times New Roman" w:hAnsi="Times New Roman" w:cs="Times New Roman"/>
          <w:kern w:val="0"/>
          <w:sz w:val="21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1"/>
          <w:szCs w:val="20"/>
          <w:lang w:val="en-GB"/>
        </w:rPr>
        <w:t>3</w:t>
      </w:r>
      <w:r>
        <w:rPr>
          <w:rFonts w:hint="eastAsia" w:ascii="Times New Roman" w:hAnsi="Times New Roman" w:cs="Times New Roman"/>
          <w:kern w:val="0"/>
          <w:sz w:val="21"/>
          <w:szCs w:val="20"/>
          <w:lang w:val="en-GB"/>
        </w:rPr>
        <w:t>.</w:t>
      </w:r>
      <w:r>
        <w:rPr>
          <w:rFonts w:ascii="Times New Roman" w:hAnsi="Times New Roman" w:cs="Times New Roman"/>
          <w:kern w:val="0"/>
          <w:sz w:val="21"/>
          <w:szCs w:val="20"/>
          <w:lang w:val="en-GB"/>
        </w:rPr>
        <w:t>1% and 2.3% prediction accuracy loss co</w:t>
      </w:r>
      <w:r>
        <w:rPr>
          <w:rFonts w:ascii="Times New Roman" w:hAnsi="Times New Roman" w:cs="Times New Roman"/>
          <w:kern w:val="0"/>
          <w:sz w:val="21"/>
          <w:szCs w:val="21"/>
          <w:lang w:val="en-GB"/>
        </w:rPr>
        <w:t>mpared to option 1, but can save 80% beam sweeping overhead.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GB"/>
        </w:rPr>
        <w:t xml:space="preserve"> </w:t>
      </w:r>
    </w:p>
    <w:p>
      <w:pPr>
        <w:pStyle w:val="4"/>
        <w:numPr>
          <w:ilvl w:val="2"/>
          <w:numId w:val="13"/>
        </w:numPr>
        <w:bidi w:val="0"/>
        <w:ind w:left="709" w:leftChars="0" w:hanging="709" w:firstLineChars="0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 xml:space="preserve">Option 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2</w:t>
      </w:r>
      <w:r>
        <w:rPr>
          <w:rFonts w:hint="default" w:ascii="Times New Roman" w:hAnsi="Times New Roman" w:cs="Times New Roman"/>
          <w:b/>
          <w:bCs/>
        </w:rPr>
        <w:t>: Set B is variable</w:t>
      </w:r>
    </w:p>
    <w:p>
      <w:pPr>
        <w:spacing w:before="156" w:beforeLines="50" w:after="156" w:afterLines="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In this subsection, we show the beam prediction accuracy and RS overhead reduction of Tx-Rx beam pair prediction when Set B is variable. We assume </w:t>
      </w:r>
      <w:r>
        <w:rPr>
          <w:rFonts w:ascii="Times New Roman" w:hAnsi="Times New Roman" w:eastAsia="Batang" w:cs="Times New Roman"/>
          <w:kern w:val="0"/>
          <w:sz w:val="21"/>
          <w:szCs w:val="21"/>
          <w:lang w:val="en-GB" w:eastAsia="ko-KR"/>
        </w:rPr>
        <w:t xml:space="preserve">Set B can be selected from the five beam pair patterns: 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</w:rPr>
        <w:t>(N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  <w:vertAlign w:val="subscript"/>
        </w:rPr>
        <w:t>Tx*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</w:rPr>
        <w:t xml:space="preserve"> N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  <w:vertAlign w:val="subscript"/>
        </w:rPr>
        <w:t>Rx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</w:rPr>
        <w:t xml:space="preserve">)= (4*4),(6,4), (8*4),(10,4), (12*4). The </w:t>
      </w:r>
      <w:r>
        <w:rPr>
          <w:rFonts w:hint="eastAsia" w:ascii="Times New Roman" w:hAnsi="Times New Roman" w:eastAsia="Microsoft YaHei UI" w:cs="Times New Roman"/>
          <w:color w:val="000000"/>
          <w:sz w:val="21"/>
          <w:szCs w:val="21"/>
          <w:lang w:val="en-US" w:eastAsia="zh-CN"/>
        </w:rPr>
        <w:t xml:space="preserve">mixed 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</w:rPr>
        <w:t xml:space="preserve">data samples of five beam patterns are used for both training and testing. The input of the AI/ML model is </w:t>
      </w:r>
      <w:r>
        <w:rPr>
          <w:rFonts w:ascii="Times" w:hAnsi="Times" w:eastAsia="Batang" w:cs="Times New Roman"/>
          <w:kern w:val="0"/>
          <w:sz w:val="20"/>
          <w:lang w:val="en-GB" w:eastAsia="en-US"/>
        </w:rPr>
        <w:t xml:space="preserve">L1-RSRP of all beam pairs in Set A, but only the L1-RSRP values of beam pairs in Set B are measured, L1-RSRP of other beam pairs are set as a particular value, e.g., 0. </w:t>
      </w:r>
      <w:r>
        <w:rPr>
          <w:rFonts w:ascii="Times New Roman" w:hAnsi="Times New Roman"/>
          <w:sz w:val="21"/>
          <w:szCs w:val="21"/>
        </w:rPr>
        <w:t>The evaluation results are shown in Table 3. The beam prediction accuracy/RS overhead in the table is the average value over five beam pair patterns of Set B.</w:t>
      </w:r>
    </w:p>
    <w:p>
      <w:pPr>
        <w:widowControl/>
        <w:spacing w:after="156" w:afterLines="50"/>
        <w:jc w:val="center"/>
        <w:rPr>
          <w:rFonts w:ascii="Times" w:hAnsi="Times" w:eastAsia="Batang" w:cs="Times New Roman"/>
          <w:b/>
          <w:bCs/>
          <w:kern w:val="0"/>
          <w:sz w:val="20"/>
          <w:lang w:val="en-GB" w:eastAsia="en-US"/>
        </w:rPr>
      </w:pPr>
      <w:r>
        <w:rPr>
          <w:rFonts w:ascii="Times" w:hAnsi="Times" w:eastAsia="Batang" w:cs="Times New Roman"/>
          <w:b/>
          <w:bCs/>
          <w:kern w:val="0"/>
          <w:sz w:val="20"/>
          <w:lang w:val="en-GB" w:eastAsia="en-US"/>
        </w:rPr>
        <w:t xml:space="preserve">Table 3. Evaluation results for BM-Case1 without model generalization for Tx-Rx beam pair prediction 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1322"/>
        <w:gridCol w:w="2198"/>
        <w:gridCol w:w="2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Assumptions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Number of beam pairs in Set A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(M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M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)=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6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4*4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Number of beam pairs in Set B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ascii="Times New Roman" w:hAnsi="Times New Roman" w:eastAsia="Batang" w:cs="Times New Roman"/>
                <w:kern w:val="0"/>
                <w:sz w:val="21"/>
                <w:szCs w:val="21"/>
                <w:lang w:val="en-GB" w:eastAsia="ko-KR"/>
              </w:rPr>
              <w:t xml:space="preserve">Selected from the follow beam pair patterns: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)= (4*4),(6,4),(8*4),(10,4), (12*4).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Baseline scheme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ption1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AI/ML model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input/output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Model input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  <w:t>L1-RSRP of all beam pairs in Set A (but only L1-RSRP of beam pairs in Set B is useful)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Model output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T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op-K beam pair ID and corresponding L1-RSRP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Data Size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Training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200000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Testing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20000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AI/ML model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Short model description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NN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Model com</w:t>
            </w: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plexity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3.1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Computational complexity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29.9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201" w:type="dxa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Evaluation results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[With AI/ML / baseline]</w:t>
            </w:r>
          </w:p>
        </w:tc>
        <w:tc>
          <w:tcPr>
            <w:tcW w:w="1322" w:type="dxa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Beam prediction accuracy (%)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Top-1 (%)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71.7%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Top-2/1 (%)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89%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Top-3/1 (%)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93.5%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1322" w:type="dxa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RS overhead Reduction (%): 1-N/M with Option 2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Top-1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87.1%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Top-2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86.7%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Top-3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86.3%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6" w:afterLines="50"/>
        <w:textAlignment w:val="auto"/>
        <w:rPr>
          <w:rFonts w:ascii="Times New Roman" w:hAnsi="Times New Roman"/>
          <w:sz w:val="21"/>
          <w:szCs w:val="21"/>
          <w:highlight w:val="none"/>
        </w:rPr>
      </w:pPr>
      <w:r>
        <w:rPr>
          <w:rFonts w:ascii="Times New Roman" w:hAnsi="Times New Roman"/>
          <w:sz w:val="21"/>
          <w:szCs w:val="21"/>
        </w:rPr>
        <w:t>It can be seen that when Set B is variable, the AI/ML model can achieve satisfactory performance with the cost of higher model complexity and computational complexity. For Top-3 beam pair prediction, the AI model can achieve average 93.5% bea</w:t>
      </w:r>
      <w:r>
        <w:rPr>
          <w:rFonts w:ascii="Times New Roman" w:hAnsi="Times New Roman"/>
          <w:sz w:val="21"/>
          <w:szCs w:val="21"/>
          <w:highlight w:val="none"/>
        </w:rPr>
        <w:t xml:space="preserve">m pair prediction accuracy and reduce 86.3% RS overhead.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6" w:afterLines="50"/>
        <w:textAlignment w:val="auto"/>
        <w:rPr>
          <w:rFonts w:hint="eastAsia" w:ascii="Times New Roman" w:hAnsi="Times New Roman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/>
          <w:sz w:val="21"/>
          <w:szCs w:val="21"/>
          <w:highlight w:val="none"/>
          <w:lang w:val="en-US" w:eastAsia="zh-CN"/>
        </w:rPr>
        <w:t>Compared with fixed set B with less beam pairs, v</w:t>
      </w:r>
      <w:r>
        <w:rPr>
          <w:rFonts w:ascii="Times New Roman" w:hAnsi="Times New Roman"/>
          <w:sz w:val="21"/>
          <w:szCs w:val="21"/>
          <w:highlight w:val="none"/>
        </w:rPr>
        <w:t>ariable</w:t>
      </w:r>
      <w:r>
        <w:rPr>
          <w:rFonts w:hint="eastAsia" w:ascii="Times New Roman" w:hAnsi="Times New Roman"/>
          <w:sz w:val="21"/>
          <w:szCs w:val="21"/>
          <w:highlight w:val="none"/>
          <w:lang w:val="en-US" w:eastAsia="zh-CN"/>
        </w:rPr>
        <w:t xml:space="preserve"> se</w:t>
      </w:r>
      <w:r>
        <w:rPr>
          <w:rFonts w:ascii="Times New Roman" w:hAnsi="Times New Roman"/>
          <w:sz w:val="21"/>
          <w:szCs w:val="21"/>
          <w:highlight w:val="none"/>
        </w:rPr>
        <w:t xml:space="preserve">t B </w:t>
      </w:r>
      <w:r>
        <w:rPr>
          <w:rFonts w:hint="eastAsia" w:ascii="Times New Roman" w:hAnsi="Times New Roman"/>
          <w:sz w:val="21"/>
          <w:szCs w:val="21"/>
          <w:highlight w:val="none"/>
          <w:lang w:val="en-US" w:eastAsia="zh-CN"/>
        </w:rPr>
        <w:t xml:space="preserve">achieves higher </w:t>
      </w:r>
      <w:r>
        <w:rPr>
          <w:rFonts w:ascii="Times New Roman" w:hAnsi="Times New Roman"/>
          <w:sz w:val="21"/>
          <w:szCs w:val="21"/>
          <w:highlight w:val="none"/>
        </w:rPr>
        <w:t>prediction accuracy</w:t>
      </w:r>
      <w:r>
        <w:rPr>
          <w:rFonts w:hint="eastAsia" w:ascii="Times New Roman" w:hAnsi="Times New Roman"/>
          <w:sz w:val="21"/>
          <w:szCs w:val="21"/>
          <w:highlight w:val="none"/>
          <w:lang w:val="en-US" w:eastAsia="zh-CN"/>
        </w:rPr>
        <w:t xml:space="preserve"> than fixed set B. With the increase of beam pairs in fixed set B, the </w:t>
      </w:r>
      <w:r>
        <w:rPr>
          <w:rFonts w:ascii="Times New Roman" w:hAnsi="Times New Roman"/>
          <w:sz w:val="21"/>
          <w:szCs w:val="21"/>
          <w:highlight w:val="none"/>
        </w:rPr>
        <w:t>prediction accuracy</w:t>
      </w:r>
      <w:r>
        <w:rPr>
          <w:rFonts w:hint="eastAsia" w:ascii="Times New Roman" w:hAnsi="Times New Roman"/>
          <w:sz w:val="21"/>
          <w:szCs w:val="21"/>
          <w:highlight w:val="none"/>
          <w:lang w:val="en-US" w:eastAsia="zh-CN"/>
        </w:rPr>
        <w:t xml:space="preserve"> of v</w:t>
      </w:r>
      <w:r>
        <w:rPr>
          <w:rFonts w:ascii="Times New Roman" w:hAnsi="Times New Roman"/>
          <w:sz w:val="21"/>
          <w:szCs w:val="21"/>
          <w:highlight w:val="none"/>
        </w:rPr>
        <w:t>ariable</w:t>
      </w:r>
      <w:r>
        <w:rPr>
          <w:rFonts w:hint="eastAsia" w:ascii="Times New Roman" w:hAnsi="Times New Roman"/>
          <w:sz w:val="21"/>
          <w:szCs w:val="21"/>
          <w:highlight w:val="none"/>
          <w:lang w:val="en-US" w:eastAsia="zh-CN"/>
        </w:rPr>
        <w:t xml:space="preserve"> se</w:t>
      </w:r>
      <w:r>
        <w:rPr>
          <w:rFonts w:ascii="Times New Roman" w:hAnsi="Times New Roman"/>
          <w:sz w:val="21"/>
          <w:szCs w:val="21"/>
          <w:highlight w:val="none"/>
        </w:rPr>
        <w:t>t B</w:t>
      </w:r>
      <w:r>
        <w:rPr>
          <w:rFonts w:hint="eastAsia" w:ascii="Times New Roman" w:hAnsi="Times New Roman"/>
          <w:sz w:val="21"/>
          <w:szCs w:val="21"/>
          <w:highlight w:val="none"/>
          <w:lang w:val="en-US" w:eastAsia="zh-CN"/>
        </w:rPr>
        <w:t xml:space="preserve"> becomes lower than fixed set B, but AI model with v</w:t>
      </w:r>
      <w:r>
        <w:rPr>
          <w:rFonts w:ascii="Times New Roman" w:hAnsi="Times New Roman"/>
          <w:sz w:val="21"/>
          <w:szCs w:val="21"/>
          <w:highlight w:val="none"/>
        </w:rPr>
        <w:t>ariable</w:t>
      </w:r>
      <w:r>
        <w:rPr>
          <w:rFonts w:hint="eastAsia" w:ascii="Times New Roman" w:hAnsi="Times New Roman"/>
          <w:sz w:val="21"/>
          <w:szCs w:val="21"/>
          <w:highlight w:val="none"/>
          <w:lang w:val="en-US" w:eastAsia="zh-CN"/>
        </w:rPr>
        <w:t xml:space="preserve"> se</w:t>
      </w:r>
      <w:r>
        <w:rPr>
          <w:rFonts w:ascii="Times New Roman" w:hAnsi="Times New Roman"/>
          <w:sz w:val="21"/>
          <w:szCs w:val="21"/>
          <w:highlight w:val="none"/>
        </w:rPr>
        <w:t>t B</w:t>
      </w:r>
      <w:r>
        <w:rPr>
          <w:rFonts w:hint="eastAsia" w:ascii="Times New Roman" w:hAnsi="Times New Roman"/>
          <w:sz w:val="21"/>
          <w:szCs w:val="21"/>
          <w:highlight w:val="none"/>
          <w:lang w:val="en-US" w:eastAsia="zh-CN"/>
        </w:rPr>
        <w:t xml:space="preserve"> input has benefit in adapting to different set B patterns.</w:t>
      </w:r>
    </w:p>
    <w:p>
      <w:pPr>
        <w:widowControl/>
        <w:shd w:val="clear" w:color="auto" w:fill="FFFFFF"/>
        <w:spacing w:before="156" w:beforeLines="50" w:after="156" w:afterLines="50"/>
        <w:rPr>
          <w:rFonts w:hint="default" w:ascii="Times New Roman" w:hAnsi="Times New Roman" w:eastAsia="宋体"/>
          <w:b/>
          <w:bCs w:val="0"/>
          <w:i/>
          <w:iCs w:val="0"/>
          <w:sz w:val="21"/>
          <w:szCs w:val="21"/>
          <w:highlight w:val="none"/>
          <w:lang w:val="en-US" w:eastAsia="zh-CN"/>
        </w:rPr>
      </w:pPr>
      <w:r>
        <w:rPr>
          <w:rFonts w:ascii="Times New Roman" w:hAnsi="Times New Roman" w:cs="Times New Roman"/>
          <w:b/>
          <w:bCs w:val="0"/>
          <w:i/>
          <w:iCs w:val="0"/>
          <w:kern w:val="0"/>
          <w:sz w:val="21"/>
          <w:szCs w:val="20"/>
          <w:highlight w:val="none"/>
          <w:lang w:val="en-GB"/>
        </w:rPr>
        <w:t xml:space="preserve">Observation 1: 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1"/>
          <w:szCs w:val="20"/>
          <w:highlight w:val="none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1"/>
          <w:szCs w:val="20"/>
          <w:highlight w:val="none"/>
          <w:lang w:val="en-GB"/>
        </w:rPr>
        <w:t>BM-Case 1 with Tx-Rx beam pair prediction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1"/>
          <w:szCs w:val="20"/>
          <w:highlight w:val="none"/>
          <w:lang w:val="en-US" w:eastAsia="zh-CN"/>
        </w:rPr>
        <w:t>,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1"/>
          <w:szCs w:val="20"/>
          <w:highlight w:val="none"/>
          <w:lang w:val="en-GB"/>
        </w:rPr>
        <w:t xml:space="preserve"> </w:t>
      </w:r>
      <w:r>
        <w:rPr>
          <w:rFonts w:hint="eastAsia" w:ascii="Times New Roman" w:hAnsi="Times New Roman"/>
          <w:b/>
          <w:bCs w:val="0"/>
          <w:i/>
          <w:iCs w:val="0"/>
          <w:sz w:val="21"/>
          <w:szCs w:val="21"/>
          <w:highlight w:val="none"/>
          <w:lang w:val="en-US" w:eastAsia="zh-CN"/>
        </w:rPr>
        <w:t>v</w:t>
      </w:r>
      <w:r>
        <w:rPr>
          <w:rFonts w:ascii="Times New Roman" w:hAnsi="Times New Roman"/>
          <w:b/>
          <w:bCs w:val="0"/>
          <w:i/>
          <w:iCs w:val="0"/>
          <w:sz w:val="21"/>
          <w:szCs w:val="21"/>
          <w:highlight w:val="none"/>
        </w:rPr>
        <w:t>ariable</w:t>
      </w:r>
      <w:r>
        <w:rPr>
          <w:rFonts w:hint="eastAsia" w:ascii="Times New Roman" w:hAnsi="Times New Roman"/>
          <w:b/>
          <w:bCs w:val="0"/>
          <w:i/>
          <w:iCs w:val="0"/>
          <w:sz w:val="21"/>
          <w:szCs w:val="21"/>
          <w:highlight w:val="none"/>
          <w:lang w:val="en-US" w:eastAsia="zh-CN"/>
        </w:rPr>
        <w:t xml:space="preserve"> se</w:t>
      </w:r>
      <w:r>
        <w:rPr>
          <w:rFonts w:ascii="Times New Roman" w:hAnsi="Times New Roman"/>
          <w:b/>
          <w:bCs w:val="0"/>
          <w:i/>
          <w:iCs w:val="0"/>
          <w:sz w:val="21"/>
          <w:szCs w:val="21"/>
          <w:highlight w:val="none"/>
        </w:rPr>
        <w:t>t B</w:t>
      </w:r>
      <w:r>
        <w:rPr>
          <w:rFonts w:hint="eastAsia" w:ascii="Times New Roman" w:hAnsi="Times New Roman"/>
          <w:b/>
          <w:bCs w:val="0"/>
          <w:i/>
          <w:iCs w:val="0"/>
          <w:sz w:val="21"/>
          <w:szCs w:val="21"/>
          <w:highlight w:val="none"/>
          <w:lang w:val="en-US" w:eastAsia="zh-CN"/>
        </w:rPr>
        <w:t xml:space="preserve"> performs better than fixed se</w:t>
      </w:r>
      <w:r>
        <w:rPr>
          <w:rFonts w:ascii="Times New Roman" w:hAnsi="Times New Roman"/>
          <w:b/>
          <w:bCs w:val="0"/>
          <w:i/>
          <w:iCs w:val="0"/>
          <w:sz w:val="21"/>
          <w:szCs w:val="21"/>
          <w:highlight w:val="none"/>
        </w:rPr>
        <w:t>t B</w:t>
      </w:r>
      <w:r>
        <w:rPr>
          <w:rFonts w:hint="eastAsia" w:ascii="Times New Roman" w:hAnsi="Times New Roman"/>
          <w:b/>
          <w:bCs w:val="0"/>
          <w:i/>
          <w:iCs w:val="0"/>
          <w:sz w:val="21"/>
          <w:szCs w:val="21"/>
          <w:highlight w:val="none"/>
          <w:lang w:val="en-US" w:eastAsia="zh-CN"/>
        </w:rPr>
        <w:t xml:space="preserve"> with less beam pairs, but has lower </w:t>
      </w:r>
      <w:r>
        <w:rPr>
          <w:rFonts w:ascii="Times New Roman" w:hAnsi="Times New Roman"/>
          <w:b/>
          <w:bCs w:val="0"/>
          <w:i/>
          <w:iCs w:val="0"/>
          <w:sz w:val="21"/>
          <w:szCs w:val="21"/>
          <w:highlight w:val="none"/>
        </w:rPr>
        <w:t>prediction accuracy</w:t>
      </w:r>
      <w:r>
        <w:rPr>
          <w:rFonts w:hint="eastAsia" w:ascii="Times New Roman" w:hAnsi="Times New Roman"/>
          <w:b/>
          <w:bCs w:val="0"/>
          <w:i/>
          <w:iCs w:val="0"/>
          <w:sz w:val="21"/>
          <w:szCs w:val="21"/>
          <w:highlight w:val="none"/>
          <w:lang w:val="en-US" w:eastAsia="zh-CN"/>
        </w:rPr>
        <w:t xml:space="preserve"> when the number of beam pairs in fixed se</w:t>
      </w:r>
      <w:r>
        <w:rPr>
          <w:rFonts w:ascii="Times New Roman" w:hAnsi="Times New Roman"/>
          <w:b/>
          <w:bCs w:val="0"/>
          <w:i/>
          <w:iCs w:val="0"/>
          <w:sz w:val="21"/>
          <w:szCs w:val="21"/>
          <w:highlight w:val="none"/>
        </w:rPr>
        <w:t>t B</w:t>
      </w:r>
      <w:r>
        <w:rPr>
          <w:rFonts w:hint="eastAsia" w:ascii="Times New Roman" w:hAnsi="Times New Roman"/>
          <w:b/>
          <w:bCs w:val="0"/>
          <w:i/>
          <w:iCs w:val="0"/>
          <w:sz w:val="21"/>
          <w:szCs w:val="21"/>
          <w:highlight w:val="none"/>
          <w:lang w:val="en-US" w:eastAsia="zh-CN"/>
        </w:rPr>
        <w:t xml:space="preserve"> increases.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kern w:val="0"/>
          <w:sz w:val="21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1"/>
          <w:szCs w:val="20"/>
          <w:highlight w:val="none"/>
          <w:lang w:val="en-GB"/>
        </w:rPr>
        <w:t xml:space="preserve">Above all, for BM-Case1, </w:t>
      </w:r>
      <w:r>
        <w:rPr>
          <w:rFonts w:ascii="Times New Roman" w:hAnsi="Times New Roman" w:cs="Times New Roman"/>
          <w:kern w:val="0"/>
          <w:sz w:val="21"/>
          <w:szCs w:val="20"/>
          <w:lang w:val="en-GB"/>
        </w:rPr>
        <w:t>AI based spat</w:t>
      </w:r>
      <w:r>
        <w:rPr>
          <w:rFonts w:ascii="Times New Roman" w:hAnsi="Times New Roman" w:cs="Times New Roman"/>
          <w:b w:val="0"/>
          <w:bCs w:val="0"/>
          <w:i w:val="0"/>
          <w:iCs w:val="0"/>
          <w:kern w:val="0"/>
          <w:sz w:val="21"/>
          <w:szCs w:val="20"/>
          <w:lang w:val="en-GB"/>
        </w:rPr>
        <w:t>ial Tx-Rx beam pair predic</w:t>
      </w:r>
      <w:r>
        <w:rPr>
          <w:rFonts w:ascii="Times New Roman" w:hAnsi="Times New Roman" w:cs="Times New Roman"/>
          <w:kern w:val="0"/>
          <w:sz w:val="21"/>
          <w:szCs w:val="20"/>
          <w:lang w:val="en-GB"/>
        </w:rPr>
        <w:t xml:space="preserve">tion can largely reduce beam sweeping overhead with minor loss of </w:t>
      </w:r>
      <w:r>
        <w:rPr>
          <w:rFonts w:hint="eastAsia" w:ascii="Times New Roman" w:hAnsi="Times New Roman" w:cs="Times New Roman"/>
          <w:kern w:val="0"/>
          <w:sz w:val="21"/>
          <w:szCs w:val="20"/>
          <w:lang w:val="en-GB"/>
        </w:rPr>
        <w:t>predic</w:t>
      </w:r>
      <w:r>
        <w:rPr>
          <w:rFonts w:ascii="Times New Roman" w:hAnsi="Times New Roman" w:cs="Times New Roman"/>
          <w:kern w:val="0"/>
          <w:sz w:val="21"/>
          <w:szCs w:val="20"/>
          <w:lang w:val="en-GB"/>
        </w:rPr>
        <w:t xml:space="preserve">tion accuracy </w:t>
      </w:r>
      <w:r>
        <w:rPr>
          <w:rFonts w:hint="eastAsia" w:ascii="Times New Roman" w:hAnsi="Times New Roman" w:cs="Times New Roman"/>
          <w:kern w:val="0"/>
          <w:sz w:val="21"/>
          <w:szCs w:val="20"/>
          <w:lang w:val="en-GB"/>
        </w:rPr>
        <w:t>for</w:t>
      </w:r>
      <w:r>
        <w:rPr>
          <w:rFonts w:ascii="Times New Roman" w:hAnsi="Times New Roman" w:cs="Times New Roman"/>
          <w:kern w:val="0"/>
          <w:sz w:val="21"/>
          <w:szCs w:val="20"/>
          <w:lang w:val="en-GB"/>
        </w:rPr>
        <w:t xml:space="preserve"> Top</w:t>
      </w:r>
      <w:r>
        <w:rPr>
          <w:rFonts w:hint="eastAsia" w:ascii="Times New Roman" w:hAnsi="Times New Roman" w:cs="Times New Roman"/>
          <w:kern w:val="0"/>
          <w:sz w:val="21"/>
          <w:szCs w:val="20"/>
          <w:lang w:val="en-GB"/>
        </w:rPr>
        <w:t>-K</w:t>
      </w:r>
      <w:r>
        <w:rPr>
          <w:rFonts w:ascii="Times New Roman" w:hAnsi="Times New Roman" w:cs="Times New Roman"/>
          <w:kern w:val="0"/>
          <w:sz w:val="21"/>
          <w:szCs w:val="20"/>
          <w:lang w:val="en-GB"/>
        </w:rPr>
        <w:t xml:space="preserve"> beam pair.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</w:pPr>
      <w:bookmarkStart w:id="5" w:name="_Hlk118643559"/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>2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: Compared with baseline option 1, BM-Case 1 with Tx-Rx beam pair prediction has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/>
        </w:rPr>
        <w:t>minor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 loss of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/>
        </w:rPr>
        <w:t>predic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tion accuracy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/>
        </w:rPr>
        <w:t>for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 Top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/>
        </w:rPr>
        <w:t>-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3 beam pair but has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/>
        </w:rPr>
        <w:t>large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 beam sweeping overhead reduction.</w:t>
      </w:r>
    </w:p>
    <w:bookmarkEnd w:id="5"/>
    <w:p>
      <w:pPr>
        <w:pStyle w:val="3"/>
        <w:numPr>
          <w:ilvl w:val="1"/>
          <w:numId w:val="13"/>
        </w:numPr>
        <w:bidi w:val="0"/>
        <w:ind w:left="567" w:leftChars="0" w:hanging="567" w:firstLineChars="0"/>
        <w:rPr>
          <w:rFonts w:hint="default" w:ascii="Times New Roman" w:hAnsi="Times New Roman" w:cs="Times New Roman"/>
          <w:b/>
          <w:bCs/>
          <w:sz w:val="24"/>
          <w:szCs w:val="32"/>
          <w:lang w:eastAsia="ja-JP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eastAsia="ja-JP"/>
        </w:rPr>
        <w:t>Evaluation results of DL Tx beam prediction</w:t>
      </w:r>
    </w:p>
    <w:p>
      <w:pPr>
        <w:pStyle w:val="4"/>
        <w:numPr>
          <w:ilvl w:val="2"/>
          <w:numId w:val="13"/>
        </w:numPr>
        <w:bidi w:val="0"/>
        <w:ind w:left="709" w:leftChars="0" w:hanging="709" w:firstLineChars="0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Option 1: Set B is fixed</w:t>
      </w:r>
    </w:p>
    <w:p>
      <w:pPr>
        <w:widowControl/>
        <w:rPr>
          <w:rFonts w:ascii="Times New Roman" w:hAnsi="Times New Roman" w:eastAsia="Microsoft YaHei UI" w:cs="Times New Roman"/>
          <w:color w:val="000000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In this subsection, we show the beam prediction accuracy and RS ov</w:t>
      </w:r>
      <w:r>
        <w:rPr>
          <w:rFonts w:ascii="Times New Roman" w:hAnsi="Times New Roman"/>
          <w:sz w:val="21"/>
          <w:szCs w:val="21"/>
        </w:rPr>
        <w:t xml:space="preserve">erhead reduction of DL Tx beam prediction when Set B is fixed. 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Similar to </w:t>
      </w:r>
      <w:r>
        <w:rPr>
          <w:rFonts w:ascii="Times New Roman" w:hAnsi="Times New Roman"/>
          <w:sz w:val="21"/>
          <w:szCs w:val="21"/>
        </w:rPr>
        <w:t>Tx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-Rx</w:t>
      </w:r>
      <w:r>
        <w:rPr>
          <w:rFonts w:ascii="Times New Roman" w:hAnsi="Times New Roman"/>
          <w:sz w:val="21"/>
          <w:szCs w:val="21"/>
        </w:rPr>
        <w:t xml:space="preserve"> beam 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pair </w:t>
      </w:r>
      <w:r>
        <w:rPr>
          <w:rFonts w:ascii="Times New Roman" w:hAnsi="Times New Roman"/>
          <w:sz w:val="21"/>
          <w:szCs w:val="21"/>
        </w:rPr>
        <w:t>prediction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, w</w:t>
      </w:r>
      <w:r>
        <w:rPr>
          <w:rFonts w:ascii="Times New Roman" w:hAnsi="Times New Roman"/>
          <w:sz w:val="21"/>
          <w:szCs w:val="21"/>
        </w:rPr>
        <w:t xml:space="preserve">e consider two AI/ML models in the simulation. For one model, the model output is </w:t>
      </w:r>
      <w:r>
        <w:rPr>
          <w:rFonts w:ascii="Times" w:hAnsi="Times" w:cs="Times New Roman" w:eastAsiaTheme="minorEastAsia"/>
          <w:kern w:val="0"/>
          <w:sz w:val="21"/>
          <w:szCs w:val="21"/>
          <w:lang w:val="en-GB"/>
        </w:rPr>
        <w:t>L1-RSRP</w:t>
      </w:r>
      <w:r>
        <w:rPr>
          <w:rFonts w:hint="eastAsia" w:ascii="Times" w:hAnsi="Times" w:cs="Times New Roman" w:eastAsiaTheme="minorEastAsia"/>
          <w:kern w:val="0"/>
          <w:sz w:val="21"/>
          <w:szCs w:val="21"/>
          <w:lang w:val="en-US" w:eastAsia="zh-CN"/>
        </w:rPr>
        <w:t xml:space="preserve"> for all beams in set A and </w:t>
      </w:r>
      <w:r>
        <w:rPr>
          <w:rFonts w:hint="eastAsia" w:ascii="Times" w:hAnsi="Times" w:cs="Times New Roman" w:eastAsiaTheme="minorEastAsia"/>
          <w:kern w:val="0"/>
          <w:sz w:val="21"/>
          <w:szCs w:val="21"/>
          <w:lang w:val="en-GB"/>
        </w:rPr>
        <w:t>T</w:t>
      </w:r>
      <w:r>
        <w:rPr>
          <w:rFonts w:ascii="Times" w:hAnsi="Times" w:cs="Times New Roman" w:eastAsiaTheme="minorEastAsia"/>
          <w:kern w:val="0"/>
          <w:sz w:val="21"/>
          <w:szCs w:val="21"/>
          <w:lang w:val="en-GB"/>
        </w:rPr>
        <w:t>op-K beam ID</w:t>
      </w:r>
      <w:r>
        <w:rPr>
          <w:rFonts w:hint="eastAsia" w:ascii="Times" w:hAnsi="Times" w:cs="Times New Roman" w:eastAsiaTheme="minorEastAsia"/>
          <w:kern w:val="0"/>
          <w:sz w:val="21"/>
          <w:szCs w:val="21"/>
          <w:lang w:val="en-US" w:eastAsia="zh-CN"/>
        </w:rPr>
        <w:t>.</w:t>
      </w:r>
      <w:r>
        <w:rPr>
          <w:rFonts w:ascii="Times" w:hAnsi="Times" w:cs="Times New Roman" w:eastAsiaTheme="minorEastAsia"/>
          <w:kern w:val="0"/>
          <w:sz w:val="21"/>
          <w:szCs w:val="21"/>
          <w:lang w:val="en-GB"/>
        </w:rPr>
        <w:t xml:space="preserve"> </w:t>
      </w:r>
      <w:r>
        <w:rPr>
          <w:rFonts w:hint="eastAsia" w:ascii="Times" w:hAnsi="Times" w:cs="Times New Roman" w:eastAsiaTheme="minorEastAsia"/>
          <w:kern w:val="0"/>
          <w:sz w:val="21"/>
          <w:szCs w:val="21"/>
          <w:lang w:val="en-US" w:eastAsia="zh-CN"/>
        </w:rPr>
        <w:t>F</w:t>
      </w:r>
      <w:r>
        <w:rPr>
          <w:rFonts w:ascii="Times" w:hAnsi="Times" w:cs="Times New Roman" w:eastAsiaTheme="minorEastAsia"/>
          <w:kern w:val="0"/>
          <w:sz w:val="21"/>
          <w:szCs w:val="21"/>
          <w:lang w:val="en-GB"/>
        </w:rPr>
        <w:t xml:space="preserve">or the other model, the model output is </w:t>
      </w:r>
      <w:r>
        <w:rPr>
          <w:rFonts w:hint="eastAsia" w:ascii="Times" w:hAnsi="Times" w:cs="Times New Roman" w:eastAsiaTheme="minorEastAsia"/>
          <w:kern w:val="0"/>
          <w:sz w:val="21"/>
          <w:szCs w:val="21"/>
          <w:lang w:val="en-US" w:eastAsia="zh-CN"/>
        </w:rPr>
        <w:t xml:space="preserve">the probability of becoming </w:t>
      </w:r>
      <w:r>
        <w:rPr>
          <w:rFonts w:hint="eastAsia" w:ascii="Times" w:hAnsi="Times" w:cs="Times New Roman" w:eastAsiaTheme="minorEastAsia"/>
          <w:kern w:val="0"/>
          <w:sz w:val="21"/>
          <w:szCs w:val="21"/>
          <w:lang w:val="en-GB"/>
        </w:rPr>
        <w:t>T</w:t>
      </w:r>
      <w:r>
        <w:rPr>
          <w:rFonts w:ascii="Times" w:hAnsi="Times" w:cs="Times New Roman" w:eastAsiaTheme="minorEastAsia"/>
          <w:kern w:val="0"/>
          <w:sz w:val="21"/>
          <w:szCs w:val="21"/>
          <w:lang w:val="en-GB"/>
        </w:rPr>
        <w:t>op-</w:t>
      </w:r>
      <w:r>
        <w:rPr>
          <w:rFonts w:hint="eastAsia" w:ascii="Times" w:hAnsi="Times" w:cs="Times New Roman" w:eastAsiaTheme="minorEastAsia"/>
          <w:kern w:val="0"/>
          <w:sz w:val="21"/>
          <w:szCs w:val="21"/>
          <w:lang w:val="en-US" w:eastAsia="zh-CN"/>
        </w:rPr>
        <w:t>1</w:t>
      </w:r>
      <w:r>
        <w:rPr>
          <w:rFonts w:ascii="Times" w:hAnsi="Times" w:cs="Times New Roman" w:eastAsiaTheme="minorEastAsia"/>
          <w:kern w:val="0"/>
          <w:sz w:val="21"/>
          <w:szCs w:val="21"/>
          <w:lang w:val="en-GB"/>
        </w:rPr>
        <w:t xml:space="preserve"> beam </w:t>
      </w:r>
      <w:r>
        <w:rPr>
          <w:rFonts w:hint="eastAsia" w:ascii="Times" w:hAnsi="Times" w:cs="Times New Roman" w:eastAsiaTheme="minorEastAsia"/>
          <w:kern w:val="0"/>
          <w:sz w:val="21"/>
          <w:szCs w:val="21"/>
          <w:lang w:val="en-US" w:eastAsia="zh-CN"/>
        </w:rPr>
        <w:t xml:space="preserve">for all beams in set A and </w:t>
      </w:r>
      <w:r>
        <w:rPr>
          <w:rFonts w:ascii="Times" w:hAnsi="Times" w:cs="Times New Roman" w:eastAsiaTheme="minorEastAsia"/>
          <w:kern w:val="0"/>
          <w:sz w:val="21"/>
          <w:szCs w:val="21"/>
          <w:lang w:val="en-GB"/>
        </w:rPr>
        <w:t xml:space="preserve">the </w:t>
      </w:r>
      <w:r>
        <w:rPr>
          <w:rFonts w:hint="eastAsia" w:ascii="Times" w:hAnsi="Times" w:cs="Times New Roman" w:eastAsiaTheme="minorEastAsia"/>
          <w:kern w:val="0"/>
          <w:sz w:val="21"/>
          <w:szCs w:val="21"/>
          <w:lang w:val="en-GB"/>
        </w:rPr>
        <w:t>T</w:t>
      </w:r>
      <w:r>
        <w:rPr>
          <w:rFonts w:ascii="Times" w:hAnsi="Times" w:cs="Times New Roman" w:eastAsiaTheme="minorEastAsia"/>
          <w:kern w:val="0"/>
          <w:sz w:val="21"/>
          <w:szCs w:val="21"/>
          <w:lang w:val="en-GB"/>
        </w:rPr>
        <w:t xml:space="preserve">op-K beam ID. </w:t>
      </w:r>
      <w:r>
        <w:rPr>
          <w:rFonts w:ascii="Times New Roman" w:hAnsi="Times New Roman"/>
          <w:sz w:val="21"/>
          <w:szCs w:val="21"/>
        </w:rPr>
        <w:t>T</w:t>
      </w:r>
      <w:r>
        <w:rPr>
          <w:rFonts w:hint="eastAsia" w:ascii="Times New Roman" w:hAnsi="Times New Roman"/>
          <w:sz w:val="21"/>
          <w:szCs w:val="21"/>
        </w:rPr>
        <w:t>hree</w:t>
      </w:r>
      <w:r>
        <w:rPr>
          <w:rFonts w:ascii="Times New Roman" w:hAnsi="Times New Roman"/>
          <w:sz w:val="21"/>
          <w:szCs w:val="21"/>
        </w:rPr>
        <w:t xml:space="preserve"> different beam patterns in Set B are considered: 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</w:rPr>
        <w:t>N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  <w:vertAlign w:val="subscript"/>
        </w:rPr>
        <w:t>Tx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</w:rPr>
        <w:t>= 4,</w:t>
      </w:r>
      <w:r>
        <w:rPr>
          <w:rFonts w:hint="eastAsia" w:ascii="Times New Roman" w:hAnsi="Times New Roman" w:eastAsia="Microsoft YaHei UI" w:cs="Times New Roman"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</w:rPr>
        <w:t>8,</w:t>
      </w:r>
      <w:r>
        <w:rPr>
          <w:rFonts w:hint="eastAsia" w:ascii="Times New Roman" w:hAnsi="Times New Roman" w:eastAsia="Microsoft YaHei UI" w:cs="Times New Roman"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</w:rPr>
        <w:t>12. For Rx beam assumption, we consider the following three options.</w:t>
      </w:r>
    </w:p>
    <w:p>
      <w:pPr>
        <w:keepNext w:val="0"/>
        <w:keepLines w:val="0"/>
        <w:pageBreakBefore w:val="0"/>
        <w:widowControl/>
        <w:numPr>
          <w:ilvl w:val="0"/>
          <w:numId w:val="1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20"/>
        <w:contextualSpacing/>
        <w:textAlignment w:val="auto"/>
        <w:rPr>
          <w:rFonts w:ascii="Times" w:hAnsi="Times" w:eastAsia="Batang" w:cs="Times New Roman"/>
          <w:bCs/>
          <w:kern w:val="0"/>
          <w:sz w:val="21"/>
          <w:szCs w:val="21"/>
          <w:lang w:val="en-GB" w:eastAsia="en-US"/>
        </w:rPr>
      </w:pPr>
      <w:r>
        <w:rPr>
          <w:rFonts w:ascii="Times" w:hAnsi="Times" w:eastAsia="Batang" w:cs="Times New Roman"/>
          <w:bCs/>
          <w:kern w:val="0"/>
          <w:sz w:val="21"/>
          <w:szCs w:val="21"/>
          <w:lang w:val="en-GB" w:eastAsia="en-US"/>
        </w:rPr>
        <w:t>Option 1: Measurements of the “best” Rx beam with exhaustive beam s</w:t>
      </w:r>
      <w:r>
        <w:rPr>
          <w:rFonts w:ascii="Times" w:hAnsi="Times" w:eastAsia="Batang" w:cs="Times New Roman"/>
          <w:bCs/>
          <w:kern w:val="0"/>
          <w:sz w:val="21"/>
          <w:szCs w:val="21"/>
          <w:lang w:val="en-GB" w:eastAsia="en-US"/>
        </w:rPr>
        <w:t>weeping for each model input sample</w:t>
      </w:r>
    </w:p>
    <w:p>
      <w:pPr>
        <w:keepNext w:val="0"/>
        <w:keepLines w:val="0"/>
        <w:pageBreakBefore w:val="0"/>
        <w:widowControl/>
        <w:numPr>
          <w:ilvl w:val="0"/>
          <w:numId w:val="1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20"/>
        <w:contextualSpacing/>
        <w:textAlignment w:val="auto"/>
        <w:rPr>
          <w:rFonts w:ascii="Times" w:hAnsi="Times" w:eastAsia="Batang" w:cs="Times New Roman"/>
          <w:bCs/>
          <w:kern w:val="0"/>
          <w:sz w:val="21"/>
          <w:szCs w:val="21"/>
          <w:lang w:val="en-GB" w:eastAsia="en-US"/>
        </w:rPr>
      </w:pPr>
      <w:r>
        <w:rPr>
          <w:rFonts w:ascii="Times" w:hAnsi="Times" w:eastAsia="Batang" w:cs="Times New Roman"/>
          <w:bCs/>
          <w:kern w:val="0"/>
          <w:sz w:val="21"/>
          <w:szCs w:val="21"/>
          <w:lang w:val="en-GB" w:eastAsia="en-US"/>
        </w:rPr>
        <w:t xml:space="preserve">Option 2a: Measurements of specific Rx beam(s) per model input sample </w:t>
      </w:r>
    </w:p>
    <w:p>
      <w:pPr>
        <w:keepNext w:val="0"/>
        <w:keepLines w:val="0"/>
        <w:pageBreakBefore w:val="0"/>
        <w:widowControl/>
        <w:numPr>
          <w:ilvl w:val="0"/>
          <w:numId w:val="1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360"/>
        <w:ind w:left="726" w:hanging="363"/>
        <w:contextualSpacing/>
        <w:textAlignment w:val="auto"/>
        <w:rPr>
          <w:rFonts w:ascii="Times" w:hAnsi="Times" w:eastAsia="Batang" w:cs="Times New Roman"/>
          <w:bCs/>
          <w:kern w:val="0"/>
          <w:sz w:val="21"/>
          <w:szCs w:val="21"/>
          <w:lang w:val="en-GB" w:eastAsia="en-US"/>
        </w:rPr>
      </w:pPr>
      <w:r>
        <w:rPr>
          <w:rFonts w:ascii="Times" w:hAnsi="Times" w:eastAsia="Batang" w:cs="Times New Roman"/>
          <w:bCs/>
          <w:kern w:val="0"/>
          <w:sz w:val="21"/>
          <w:szCs w:val="21"/>
          <w:lang w:val="en-GB" w:eastAsia="en-US"/>
        </w:rPr>
        <w:t>Option 2b: Measurements of specific Rx beam(s) for all model input sample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625" w:beforeLines="200" w:after="313" w:afterLines="100"/>
        <w:ind w:left="0" w:leftChars="0" w:firstLine="0" w:firstLineChars="0"/>
        <w:contextualSpacing/>
        <w:textAlignment w:val="auto"/>
        <w:rPr>
          <w:rFonts w:hint="default" w:ascii="Times" w:hAnsi="Times" w:cs="Times New Roman"/>
          <w:b w:val="0"/>
          <w:bCs/>
          <w:kern w:val="0"/>
          <w:sz w:val="21"/>
          <w:szCs w:val="21"/>
          <w:lang w:val="en-US" w:eastAsia="zh-CN"/>
        </w:rPr>
      </w:pPr>
      <w:r>
        <w:rPr>
          <w:rFonts w:hint="eastAsia" w:ascii="Times" w:hAnsi="Times" w:cs="Times New Roman"/>
          <w:bCs/>
          <w:kern w:val="0"/>
          <w:sz w:val="21"/>
          <w:szCs w:val="21"/>
          <w:lang w:val="en-US" w:eastAsia="zh-CN"/>
        </w:rPr>
        <w:t xml:space="preserve">Regarding the selection of </w:t>
      </w:r>
      <w:r>
        <w:rPr>
          <w:rFonts w:ascii="Times" w:hAnsi="Times" w:eastAsia="Batang" w:cs="Times New Roman"/>
          <w:bCs/>
          <w:kern w:val="0"/>
          <w:sz w:val="21"/>
          <w:szCs w:val="21"/>
          <w:lang w:val="en-GB" w:eastAsia="en-US"/>
        </w:rPr>
        <w:t>“best” Rx beam with exhaustive beam sweeping</w:t>
      </w:r>
      <w:r>
        <w:rPr>
          <w:rFonts w:hint="eastAsia" w:ascii="Times" w:hAnsi="Times" w:cs="Times New Roman"/>
          <w:bCs/>
          <w:kern w:val="0"/>
          <w:sz w:val="21"/>
          <w:szCs w:val="21"/>
          <w:lang w:val="en-US" w:eastAsia="zh-CN"/>
        </w:rPr>
        <w:t xml:space="preserve"> in option 1, RAN1 112 meeting provides following 6 o</w:t>
      </w:r>
      <w:r>
        <w:rPr>
          <w:rFonts w:hint="eastAsia" w:ascii="Times" w:hAnsi="Times" w:cs="Times New Roman"/>
          <w:b w:val="0"/>
          <w:bCs/>
          <w:kern w:val="0"/>
          <w:sz w:val="21"/>
          <w:szCs w:val="21"/>
          <w:lang w:val="en-US" w:eastAsia="zh-CN"/>
        </w:rPr>
        <w:t>ptions.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0" w:line="260" w:lineRule="auto"/>
        <w:ind w:left="720" w:hanging="720"/>
        <w:jc w:val="both"/>
        <w:textAlignment w:val="auto"/>
        <w:outlineLvl w:val="9"/>
        <w:rPr>
          <w:rFonts w:ascii="Times New Roman" w:hAnsi="Times New Roman" w:eastAsia="宋体" w:cs="Times New Roman"/>
          <w:b w:val="0"/>
          <w:bCs/>
          <w:kern w:val="0"/>
          <w:sz w:val="21"/>
          <w:szCs w:val="21"/>
          <w:highlight w:val="none"/>
          <w:lang w:val="en-US" w:eastAsia="en-US" w:bidi="ar-SA"/>
        </w:rPr>
      </w:pPr>
      <w:r>
        <w:rPr>
          <w:rFonts w:ascii="Times New Roman" w:hAnsi="Times New Roman" w:eastAsia="Batang" w:cs="Times New Roman"/>
          <w:b w:val="0"/>
          <w:bCs/>
          <w:kern w:val="0"/>
          <w:sz w:val="21"/>
          <w:szCs w:val="21"/>
          <w:lang w:val="en-US" w:eastAsia="en-US" w:bidi="ar-SA"/>
        </w:rPr>
        <w:t>Proposal 3.2-1</w:t>
      </w:r>
      <w:r>
        <w:rPr>
          <w:rFonts w:ascii="Times New Roman" w:hAnsi="Times New Roman" w:eastAsia="Batang" w:cs="Times New Roman"/>
          <w:b w:val="0"/>
          <w:bCs/>
          <w:kern w:val="0"/>
          <w:sz w:val="21"/>
          <w:szCs w:val="21"/>
          <w:highlight w:val="none"/>
          <w:lang w:val="en-US" w:eastAsia="en-US" w:bidi="ar-SA"/>
        </w:rPr>
        <w:t>e=&gt;3.2-1f</w:t>
      </w:r>
    </w:p>
    <w:p>
      <w:pPr>
        <w:widowControl w:val="0"/>
        <w:numPr>
          <w:ilvl w:val="0"/>
          <w:numId w:val="15"/>
        </w:numPr>
        <w:ind w:left="720" w:hanging="360"/>
        <w:contextualSpacing/>
        <w:jc w:val="both"/>
        <w:rPr>
          <w:rFonts w:ascii="Times New Roman" w:hAnsi="Times New Roman" w:eastAsia="宋体" w:cs="Times New Roman"/>
          <w:b w:val="0"/>
          <w:bCs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ascii="Times New Roman" w:hAnsi="Times New Roman" w:eastAsia="宋体" w:cs="Times New Roman"/>
          <w:b w:val="0"/>
          <w:bCs/>
          <w:kern w:val="2"/>
          <w:sz w:val="21"/>
          <w:szCs w:val="21"/>
          <w:highlight w:val="none"/>
          <w:lang w:val="en-US" w:eastAsia="zh-CN" w:bidi="ar-SA"/>
        </w:rPr>
        <w:t>At least for evaluation on the performance of DL Tx beam prediction, consider the following options for Rx beam for providing input for AI/ML model for training and/or inference if applicable</w:t>
      </w:r>
    </w:p>
    <w:p>
      <w:pPr>
        <w:widowControl w:val="0"/>
        <w:numPr>
          <w:ilvl w:val="1"/>
          <w:numId w:val="15"/>
        </w:numPr>
        <w:ind w:left="1440" w:hanging="360"/>
        <w:contextualSpacing/>
        <w:jc w:val="both"/>
        <w:rPr>
          <w:rFonts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 w:val="0"/>
          <w:bCs/>
          <w:kern w:val="2"/>
          <w:sz w:val="21"/>
          <w:szCs w:val="21"/>
          <w:highlight w:val="none"/>
          <w:lang w:val="en-US" w:eastAsia="en-US" w:bidi="ar-SA"/>
        </w:rPr>
        <w:t>Case</w:t>
      </w:r>
      <w:r>
        <w:rPr>
          <w:rFonts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 0: the best Rx beam for the best Tx beam within Set B </w:t>
      </w:r>
    </w:p>
    <w:p>
      <w:pPr>
        <w:widowControl w:val="0"/>
        <w:numPr>
          <w:ilvl w:val="1"/>
          <w:numId w:val="15"/>
        </w:numPr>
        <w:ind w:left="1440" w:hanging="360"/>
        <w:contextualSpacing/>
        <w:jc w:val="both"/>
        <w:rPr>
          <w:rFonts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Case 1: </w:t>
      </w:r>
      <w:r>
        <w:rPr>
          <w:rFonts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the best Rx beam searched for one Tx beam within Set B </w:t>
      </w:r>
    </w:p>
    <w:p>
      <w:pPr>
        <w:widowControl w:val="0"/>
        <w:numPr>
          <w:ilvl w:val="1"/>
          <w:numId w:val="15"/>
        </w:numPr>
        <w:ind w:left="1440" w:hanging="360"/>
        <w:contextualSpacing/>
        <w:jc w:val="both"/>
        <w:rPr>
          <w:rFonts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highlight w:val="none"/>
          <w:lang w:val="en-US" w:eastAsia="en-US" w:bidi="ar-SA"/>
        </w:rPr>
        <w:t>Case 2: the best Rx beam for each Tx beam within Set B</w:t>
      </w:r>
    </w:p>
    <w:p>
      <w:pPr>
        <w:widowControl w:val="0"/>
        <w:numPr>
          <w:ilvl w:val="1"/>
          <w:numId w:val="15"/>
        </w:numPr>
        <w:ind w:left="1440" w:hanging="360"/>
        <w:contextualSpacing/>
        <w:jc w:val="both"/>
        <w:rPr>
          <w:rFonts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highlight w:val="none"/>
          <w:lang w:val="en-US" w:eastAsia="en-US" w:bidi="ar-SA"/>
        </w:rPr>
        <w:t>Case 3: the best Rx beam among specific Rx beams for each Tx beam within Set B</w:t>
      </w:r>
    </w:p>
    <w:p>
      <w:pPr>
        <w:widowControl w:val="0"/>
        <w:numPr>
          <w:ilvl w:val="1"/>
          <w:numId w:val="15"/>
        </w:numPr>
        <w:ind w:left="1440" w:hanging="360"/>
        <w:contextualSpacing/>
        <w:jc w:val="both"/>
        <w:rPr>
          <w:rFonts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highlight w:val="none"/>
          <w:lang w:val="en-US" w:eastAsia="en-US" w:bidi="ar-SA"/>
        </w:rPr>
        <w:t>Case 4: the best Rx beam among specific Rx beams for the best Tx beam within Set B</w:t>
      </w:r>
    </w:p>
    <w:p>
      <w:pPr>
        <w:keepNext w:val="0"/>
        <w:keepLines w:val="0"/>
        <w:pageBreakBefore w:val="0"/>
        <w:widowControl w:val="0"/>
        <w:numPr>
          <w:ilvl w:val="1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1446" w:hanging="363"/>
        <w:contextualSpacing/>
        <w:jc w:val="both"/>
        <w:textAlignment w:val="auto"/>
        <w:rPr>
          <w:rFonts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highlight w:val="none"/>
          <w:lang w:val="en-US" w:eastAsia="en-US" w:bidi="ar-SA"/>
        </w:rPr>
        <w:t>Case 5: the best Rx beam for the best Tx beam within Set A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after="157" w:afterLines="50"/>
        <w:ind w:left="0" w:leftChars="0" w:firstLine="0" w:firstLineChars="0"/>
        <w:contextualSpacing/>
        <w:textAlignment w:val="auto"/>
        <w:rPr>
          <w:rFonts w:hint="default" w:ascii="Times" w:hAnsi="Times" w:eastAsia="宋体" w:cs="Times New Roman"/>
          <w:b w:val="0"/>
          <w:bCs/>
          <w:kern w:val="0"/>
          <w:sz w:val="21"/>
          <w:szCs w:val="21"/>
          <w:lang w:val="en-US" w:eastAsia="zh-CN"/>
        </w:rPr>
      </w:pPr>
      <w:r>
        <w:rPr>
          <w:rFonts w:hint="eastAsia" w:ascii="Times" w:hAnsi="Times" w:cs="Times New Roman"/>
          <w:b w:val="0"/>
          <w:bCs/>
          <w:kern w:val="0"/>
          <w:sz w:val="21"/>
          <w:szCs w:val="21"/>
          <w:lang w:val="en-US" w:eastAsia="zh-CN"/>
        </w:rPr>
        <w:t xml:space="preserve">For case 0, there is only one </w:t>
      </w:r>
      <w:r>
        <w:rPr>
          <w:rFonts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highlight w:val="none"/>
          <w:lang w:val="en-US" w:eastAsia="en-US" w:bidi="ar-SA"/>
        </w:rPr>
        <w:t>best Rx beam</w:t>
      </w:r>
      <w:r>
        <w:rPr>
          <w:rFonts w:hint="eastAsia" w:ascii="Times New Roman" w:hAnsi="Times New Roman" w:cs="Times New Roman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Fonts w:ascii="Times" w:hAnsi="Times" w:eastAsia="Batang" w:cs="Times New Roman"/>
          <w:b w:val="0"/>
          <w:bCs/>
          <w:kern w:val="0"/>
          <w:sz w:val="21"/>
          <w:szCs w:val="21"/>
          <w:lang w:val="en-GB" w:eastAsia="en-US"/>
        </w:rPr>
        <w:t>per model input sample</w:t>
      </w:r>
      <w:r>
        <w:rPr>
          <w:rFonts w:hint="eastAsia" w:ascii="Times" w:hAnsi="Times" w:cs="Times New Roman"/>
          <w:b w:val="0"/>
          <w:bCs/>
          <w:kern w:val="0"/>
          <w:sz w:val="21"/>
          <w:szCs w:val="21"/>
          <w:lang w:val="en-US" w:eastAsia="zh-CN"/>
        </w:rPr>
        <w:t xml:space="preserve">, </w:t>
      </w:r>
      <w:r>
        <w:rPr>
          <w:rFonts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highlight w:val="none"/>
          <w:lang w:val="en-US" w:eastAsia="en-US" w:bidi="ar-SA"/>
        </w:rPr>
        <w:t>the best Rx beam</w:t>
      </w:r>
      <w:r>
        <w:rPr>
          <w:rFonts w:hint="eastAsia" w:ascii="Times New Roman" w:hAnsi="Times New Roman" w:cs="Times New Roman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is the Rx beam of </w:t>
      </w:r>
      <w:r>
        <w:rPr>
          <w:rFonts w:ascii="Times" w:hAnsi="Times" w:eastAsia="Batang" w:cs="Times New Roman"/>
          <w:b w:val="0"/>
          <w:bCs/>
          <w:kern w:val="0"/>
          <w:sz w:val="21"/>
          <w:szCs w:val="21"/>
          <w:lang w:val="en-GB" w:eastAsia="en-US"/>
        </w:rPr>
        <w:t>best Tx beam among all Tx Rx beam</w:t>
      </w:r>
      <w:r>
        <w:rPr>
          <w:rFonts w:hint="eastAsia" w:ascii="Times" w:hAnsi="Times" w:cs="Times New Roman"/>
          <w:b w:val="0"/>
          <w:bCs/>
          <w:kern w:val="0"/>
          <w:sz w:val="21"/>
          <w:szCs w:val="21"/>
          <w:lang w:val="en-US" w:eastAsia="zh-CN"/>
        </w:rPr>
        <w:t xml:space="preserve"> pairs corresponding to set B, but it is not </w:t>
      </w:r>
      <w:r>
        <w:rPr>
          <w:rFonts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highlight w:val="none"/>
          <w:lang w:val="en-US" w:eastAsia="en-US" w:bidi="ar-SA"/>
        </w:rPr>
        <w:t>the best Rx beam</w:t>
      </w:r>
      <w:r>
        <w:rPr>
          <w:rFonts w:hint="eastAsia" w:ascii="Times New Roman" w:hAnsi="Times New Roman" w:cs="Times New Roman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of other Tx beams in set B</w:t>
      </w:r>
      <w:r>
        <w:rPr>
          <w:rFonts w:hint="eastAsia" w:ascii="Times" w:hAnsi="Times" w:cs="Times New Roman"/>
          <w:b w:val="0"/>
          <w:bCs/>
          <w:kern w:val="0"/>
          <w:sz w:val="21"/>
          <w:szCs w:val="21"/>
          <w:lang w:val="en-US" w:eastAsia="zh-CN"/>
        </w:rPr>
        <w:t xml:space="preserve">. Case 1 is not reasonable since if the Tx beam selection is not suitable, comparing performance with baseline option 1 is meaningless. For case 2, there are multiple </w:t>
      </w:r>
      <w:r>
        <w:rPr>
          <w:rFonts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highlight w:val="none"/>
          <w:lang w:val="en-US" w:eastAsia="en-US" w:bidi="ar-SA"/>
        </w:rPr>
        <w:t>best Rx beam</w:t>
      </w:r>
      <w:r>
        <w:rPr>
          <w:rFonts w:hint="eastAsia" w:ascii="Times New Roman" w:hAnsi="Times New Roman" w:cs="Times New Roman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s </w:t>
      </w:r>
      <w:r>
        <w:rPr>
          <w:rFonts w:ascii="Times" w:hAnsi="Times" w:eastAsia="Batang" w:cs="Times New Roman"/>
          <w:b w:val="0"/>
          <w:bCs/>
          <w:kern w:val="0"/>
          <w:sz w:val="21"/>
          <w:szCs w:val="21"/>
          <w:lang w:val="en-GB" w:eastAsia="en-US"/>
        </w:rPr>
        <w:t>per model input sample</w:t>
      </w:r>
      <w:r>
        <w:rPr>
          <w:rFonts w:hint="eastAsia" w:ascii="Times" w:hAnsi="Times" w:cs="Times New Roman"/>
          <w:b w:val="0"/>
          <w:bCs/>
          <w:kern w:val="0"/>
          <w:sz w:val="21"/>
          <w:szCs w:val="21"/>
          <w:lang w:val="en-US" w:eastAsia="zh-CN"/>
        </w:rPr>
        <w:t xml:space="preserve">. Case 2 is preferred since it can reflect the upper bound of </w:t>
      </w:r>
      <w:r>
        <w:rPr>
          <w:rFonts w:ascii="Times New Roman" w:hAnsi="Times New Roman" w:eastAsia="宋体" w:cs="Times New Roman"/>
          <w:b w:val="0"/>
          <w:bCs/>
          <w:kern w:val="2"/>
          <w:sz w:val="21"/>
          <w:szCs w:val="21"/>
          <w:highlight w:val="none"/>
          <w:lang w:val="en-US" w:eastAsia="zh-CN" w:bidi="ar-SA"/>
        </w:rPr>
        <w:t>performance of DL Tx beam prediction</w:t>
      </w:r>
      <w:r>
        <w:rPr>
          <w:rFonts w:hint="eastAsia" w:ascii="Times New Roman" w:hAnsi="Times New Roman" w:cs="Times New Roman"/>
          <w:b w:val="0"/>
          <w:bCs/>
          <w:kern w:val="2"/>
          <w:sz w:val="21"/>
          <w:szCs w:val="21"/>
          <w:highlight w:val="none"/>
          <w:lang w:val="en-US" w:eastAsia="zh-CN" w:bidi="ar-SA"/>
        </w:rPr>
        <w:t xml:space="preserve">. Case 3 and 4 are similar to case 2 and 0, the different point is </w:t>
      </w:r>
      <w:r>
        <w:rPr>
          <w:rFonts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highlight w:val="none"/>
          <w:lang w:val="en-US" w:eastAsia="en-US" w:bidi="ar-SA"/>
        </w:rPr>
        <w:t>best Rx beam</w:t>
      </w:r>
      <w:r>
        <w:rPr>
          <w:rFonts w:hint="eastAsia" w:ascii="Times New Roman" w:hAnsi="Times New Roman" w:cs="Times New Roman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selection is limited to a Rx beam subset, thus </w:t>
      </w:r>
      <w:r>
        <w:rPr>
          <w:rFonts w:hint="eastAsia" w:ascii="Times" w:hAnsi="Times" w:cs="Times New Roman"/>
          <w:b w:val="0"/>
          <w:bCs/>
          <w:kern w:val="0"/>
          <w:sz w:val="21"/>
          <w:szCs w:val="21"/>
          <w:lang w:val="en-US" w:eastAsia="zh-CN"/>
        </w:rPr>
        <w:t xml:space="preserve">it can not reflect the upper bound of </w:t>
      </w:r>
      <w:r>
        <w:rPr>
          <w:rFonts w:ascii="Times New Roman" w:hAnsi="Times New Roman" w:eastAsia="宋体" w:cs="Times New Roman"/>
          <w:b w:val="0"/>
          <w:bCs/>
          <w:kern w:val="2"/>
          <w:sz w:val="21"/>
          <w:szCs w:val="21"/>
          <w:highlight w:val="none"/>
          <w:lang w:val="en-US" w:eastAsia="zh-CN" w:bidi="ar-SA"/>
        </w:rPr>
        <w:t>performance of DL Tx beam prediction</w:t>
      </w:r>
      <w:r>
        <w:rPr>
          <w:rFonts w:hint="eastAsia" w:ascii="Times New Roman" w:hAnsi="Times New Roman" w:cs="Times New Roman"/>
          <w:b w:val="0"/>
          <w:bCs/>
          <w:kern w:val="2"/>
          <w:sz w:val="21"/>
          <w:szCs w:val="21"/>
          <w:highlight w:val="none"/>
          <w:lang w:val="en-US" w:eastAsia="zh-CN" w:bidi="ar-SA"/>
        </w:rPr>
        <w:t xml:space="preserve">. Case 5 is also </w:t>
      </w:r>
      <w:r>
        <w:rPr>
          <w:rFonts w:hint="eastAsia" w:ascii="Times" w:hAnsi="Times" w:cs="Times New Roman"/>
          <w:b w:val="0"/>
          <w:bCs/>
          <w:kern w:val="0"/>
          <w:sz w:val="21"/>
          <w:szCs w:val="21"/>
          <w:lang w:val="en-US" w:eastAsia="zh-CN"/>
        </w:rPr>
        <w:t xml:space="preserve">not reasonable since </w:t>
      </w:r>
      <w:r>
        <w:rPr>
          <w:rFonts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highlight w:val="none"/>
          <w:lang w:val="en-US" w:eastAsia="en-US" w:bidi="ar-SA"/>
        </w:rPr>
        <w:t>the best Rx beam for the best Tx beam within Set A</w:t>
      </w:r>
      <w:r>
        <w:rPr>
          <w:rFonts w:hint="eastAsia" w:ascii="Times New Roman" w:hAnsi="Times New Roman" w:cs="Times New Roman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does not mean </w:t>
      </w:r>
      <w:r>
        <w:rPr>
          <w:rFonts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the best Rx beam within Set </w:t>
      </w:r>
      <w:r>
        <w:rPr>
          <w:rFonts w:hint="eastAsia" w:ascii="Times New Roman" w:hAnsi="Times New Roman" w:cs="Times New Roman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B.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after="157" w:afterLines="50"/>
        <w:ind w:left="0" w:leftChars="0" w:firstLine="0" w:firstLineChars="0"/>
        <w:contextualSpacing/>
        <w:textAlignment w:val="auto"/>
        <w:rPr>
          <w:rFonts w:hint="eastAsia" w:ascii="Times New Roman" w:hAnsi="Times New Roman" w:cs="Times New Roman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Times" w:hAnsi="Times" w:cs="Times New Roman"/>
          <w:bCs/>
          <w:kern w:val="0"/>
          <w:sz w:val="21"/>
          <w:szCs w:val="21"/>
          <w:lang w:val="en-US" w:eastAsia="zh-CN"/>
        </w:rPr>
        <w:t xml:space="preserve">Above all, we think option 1 aims to compare the </w:t>
      </w:r>
      <w:r>
        <w:rPr>
          <w:rFonts w:ascii="Times New Roman" w:hAnsi="Times New Roman" w:eastAsia="宋体" w:cs="Times New Roman"/>
          <w:b w:val="0"/>
          <w:bCs/>
          <w:kern w:val="2"/>
          <w:sz w:val="21"/>
          <w:szCs w:val="21"/>
          <w:highlight w:val="none"/>
          <w:lang w:val="en-US" w:eastAsia="zh-CN" w:bidi="ar-SA"/>
        </w:rPr>
        <w:t xml:space="preserve">performance of </w:t>
      </w:r>
      <w:r>
        <w:rPr>
          <w:rFonts w:hint="eastAsia" w:ascii="Times New Roman" w:hAnsi="Times New Roman" w:cs="Times New Roman"/>
          <w:b w:val="0"/>
          <w:bCs/>
          <w:kern w:val="2"/>
          <w:sz w:val="21"/>
          <w:szCs w:val="21"/>
          <w:highlight w:val="none"/>
          <w:lang w:val="en-US" w:eastAsia="zh-CN" w:bidi="ar-SA"/>
        </w:rPr>
        <w:t xml:space="preserve">AI model to </w:t>
      </w:r>
      <w:r>
        <w:rPr>
          <w:rFonts w:hint="eastAsia" w:ascii="Times" w:hAnsi="Times" w:cs="Times New Roman"/>
          <w:b w:val="0"/>
          <w:bCs/>
          <w:kern w:val="0"/>
          <w:sz w:val="21"/>
          <w:szCs w:val="21"/>
          <w:lang w:val="en-US" w:eastAsia="zh-CN"/>
        </w:rPr>
        <w:t xml:space="preserve">the upper bound </w:t>
      </w:r>
      <w:r>
        <w:rPr>
          <w:rFonts w:ascii="Times New Roman" w:hAnsi="Times New Roman" w:eastAsia="宋体" w:cs="Times New Roman"/>
          <w:b w:val="0"/>
          <w:bCs/>
          <w:kern w:val="2"/>
          <w:sz w:val="21"/>
          <w:szCs w:val="21"/>
          <w:highlight w:val="none"/>
          <w:lang w:val="en-US" w:eastAsia="zh-CN" w:bidi="ar-SA"/>
        </w:rPr>
        <w:t>performance of DL Tx beam prediction</w:t>
      </w:r>
      <w:r>
        <w:rPr>
          <w:rFonts w:hint="eastAsia" w:ascii="Times New Roman" w:hAnsi="Times New Roman" w:cs="Times New Roman"/>
          <w:b w:val="0"/>
          <w:bCs/>
          <w:kern w:val="2"/>
          <w:sz w:val="21"/>
          <w:szCs w:val="21"/>
          <w:highlight w:val="none"/>
          <w:lang w:val="en-US" w:eastAsia="zh-CN" w:bidi="ar-SA"/>
        </w:rPr>
        <w:t xml:space="preserve">, thus case 2 can be adopted to select </w:t>
      </w:r>
      <w:r>
        <w:rPr>
          <w:rFonts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highlight w:val="none"/>
          <w:lang w:val="en-US" w:eastAsia="en-US" w:bidi="ar-SA"/>
        </w:rPr>
        <w:t>the best Rx beam</w:t>
      </w:r>
      <w:r>
        <w:rPr>
          <w:rFonts w:hint="eastAsia" w:ascii="Times New Roman" w:hAnsi="Times New Roman" w:cs="Times New Roman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13" w:beforeLines="100" w:after="313" w:afterLines="100"/>
        <w:ind w:left="0" w:leftChars="0" w:firstLine="0" w:firstLineChars="0"/>
        <w:contextualSpacing/>
        <w:textAlignment w:val="auto"/>
        <w:rPr>
          <w:rFonts w:hint="default" w:ascii="Times New Roman" w:hAnsi="Times New Roman" w:eastAsia="Microsoft YaHei UI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Proposal 3: </w:t>
      </w:r>
      <w:r>
        <w:rPr>
          <w:rFonts w:ascii="Times New Roman" w:hAnsi="Times New Roman" w:eastAsia="Microsoft YaHei UI" w:cs="Times New Roman"/>
          <w:b/>
          <w:bCs w:val="0"/>
          <w:color w:val="000000"/>
          <w:sz w:val="21"/>
          <w:szCs w:val="21"/>
        </w:rPr>
        <w:t>For Rx beam assumption</w:t>
      </w:r>
      <w:r>
        <w:rPr>
          <w:rFonts w:hint="eastAsia" w:ascii="Times New Roman" w:hAnsi="Times New Roman" w:eastAsia="Microsoft YaHei UI" w:cs="Times New Roman"/>
          <w:b/>
          <w:bCs w:val="0"/>
          <w:color w:val="000000"/>
          <w:sz w:val="21"/>
          <w:szCs w:val="21"/>
          <w:lang w:val="en-US" w:eastAsia="zh-CN"/>
        </w:rPr>
        <w:t xml:space="preserve"> option 1 </w:t>
      </w:r>
      <w:r>
        <w:rPr>
          <w:rFonts w:ascii="Times New Roman" w:hAnsi="Times New Roman" w:eastAsia="宋体" w:cs="Times New Roman"/>
          <w:b/>
          <w:bCs w:val="0"/>
          <w:kern w:val="2"/>
          <w:sz w:val="21"/>
          <w:szCs w:val="21"/>
          <w:highlight w:val="none"/>
          <w:lang w:val="en-US" w:eastAsia="zh-CN" w:bidi="ar-SA"/>
        </w:rPr>
        <w:t xml:space="preserve">of DL Tx beam prediction, </w:t>
      </w: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>the best Rx beam for each Tx beam within Set B</w:t>
      </w: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is used</w:t>
      </w:r>
      <w:r>
        <w:rPr>
          <w:rFonts w:ascii="Times New Roman" w:hAnsi="Times New Roman" w:eastAsia="宋体" w:cs="Times New Roman"/>
          <w:b/>
          <w:bCs w:val="0"/>
          <w:kern w:val="2"/>
          <w:sz w:val="21"/>
          <w:szCs w:val="21"/>
          <w:highlight w:val="none"/>
          <w:lang w:val="en-US" w:eastAsia="zh-CN" w:bidi="ar-SA"/>
        </w:rPr>
        <w:t xml:space="preserve"> for providing input for AI/ML model for training and/or inference</w:t>
      </w:r>
      <w:r>
        <w:rPr>
          <w:rFonts w:hint="eastAsia" w:ascii="Times New Roman" w:hAnsi="Times New Roman" w:cs="Times New Roman"/>
          <w:b/>
          <w:bCs w:val="0"/>
          <w:kern w:val="2"/>
          <w:sz w:val="21"/>
          <w:szCs w:val="21"/>
          <w:highlight w:val="none"/>
          <w:lang w:val="en-US" w:eastAsia="zh-CN" w:bidi="ar-SA"/>
        </w:rPr>
        <w:t>.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textAlignment w:val="auto"/>
        <w:rPr>
          <w:rFonts w:ascii="Times New Roman" w:hAnsi="Times New Roman" w:eastAsia="Microsoft YaHei UI" w:cs="Times New Roman"/>
          <w:color w:val="000000"/>
          <w:sz w:val="21"/>
          <w:szCs w:val="21"/>
          <w:highlight w:val="none"/>
          <w:lang w:val="en-GB"/>
        </w:rPr>
      </w:pPr>
      <w:r>
        <w:rPr>
          <w:rFonts w:hint="eastAsia" w:ascii="Times New Roman" w:hAnsi="Times New Roman" w:eastAsia="Microsoft YaHei UI" w:cs="Times New Roman"/>
          <w:color w:val="000000"/>
          <w:sz w:val="21"/>
          <w:szCs w:val="21"/>
          <w:highlight w:val="none"/>
          <w:lang w:val="en-GB"/>
        </w:rPr>
        <w:t>F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  <w:highlight w:val="none"/>
          <w:lang w:val="en-GB"/>
        </w:rPr>
        <w:t xml:space="preserve">or Option2a, the specific Rx beam per model input sample is selected by a pre-defined order. For option 2b, the specific Rx beam for all model input sample is Rx beam #1. 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Exhaustive beam sweeping in Set A is considered as the baseline. </w:t>
      </w:r>
      <w:r>
        <w:rPr>
          <w:rFonts w:ascii="Times New Roman" w:hAnsi="Times New Roman" w:eastAsia="Batang" w:cs="Times New Roman"/>
          <w:bCs/>
          <w:kern w:val="0"/>
          <w:sz w:val="21"/>
          <w:szCs w:val="21"/>
          <w:lang w:val="en-GB" w:eastAsia="en-US"/>
        </w:rPr>
        <w:t xml:space="preserve">The Top-1 genie-aided Tx beam is the Tx beam that results in the largest L1-RSRP over all Tx and Rx beams. </w:t>
      </w:r>
      <w:r>
        <w:rPr>
          <w:rFonts w:ascii="Times New Roman" w:hAnsi="Times New Roman"/>
          <w:sz w:val="21"/>
          <w:szCs w:val="21"/>
        </w:rPr>
        <w:t>The evaluation results with Rx beam assumption Option 1 are shown in Table 4.</w:t>
      </w:r>
    </w:p>
    <w:p>
      <w:pPr>
        <w:widowControl/>
        <w:jc w:val="center"/>
        <w:rPr>
          <w:rFonts w:ascii="Times" w:hAnsi="Times" w:eastAsia="Batang" w:cs="Times New Roman"/>
          <w:b/>
          <w:bCs/>
          <w:kern w:val="0"/>
          <w:sz w:val="20"/>
          <w:lang w:val="en-GB" w:eastAsia="en-US"/>
        </w:rPr>
      </w:pPr>
      <w:r>
        <w:rPr>
          <w:rFonts w:ascii="Times" w:hAnsi="Times" w:eastAsia="Batang" w:cs="Times New Roman"/>
          <w:b/>
          <w:bCs/>
          <w:kern w:val="0"/>
          <w:sz w:val="20"/>
          <w:lang w:val="en-GB" w:eastAsia="en-US"/>
        </w:rPr>
        <w:t xml:space="preserve">Table 4. Evaluation results for BM-Case1 without model generalization for DL Tx beam prediction with Rx beam assumption of Option 1 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1094"/>
        <w:gridCol w:w="2470"/>
        <w:gridCol w:w="2736"/>
        <w:gridCol w:w="2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bookmarkStart w:id="6" w:name="_Hlk127192467"/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Assumptions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Number of beams in Set A</w:t>
            </w:r>
          </w:p>
        </w:tc>
        <w:tc>
          <w:tcPr>
            <w:tcW w:w="2736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64</w:t>
            </w:r>
          </w:p>
        </w:tc>
        <w:tc>
          <w:tcPr>
            <w:tcW w:w="2688" w:type="dxa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Number of beams in Set B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onfig1: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onfig2: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8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onfig3: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12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onfig1: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onfig2: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8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onfig3: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Baseline scheme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ption1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ption1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AI/ML model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input/output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Model input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  <w:t>L1-RSRP measurement based on Set B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  <w:t>L1-RSRP measurement based on Set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Model output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T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op-K DL Tx beam ID and corresponding L1-RSRP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T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op-K DL Tx beam 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Data Size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Training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39600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39600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Testing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3960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3960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AI/ML model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Short model description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NN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NN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Model com</w:t>
            </w: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plexity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4): 1.30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1.56×10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1.82×10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4): 1.30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1.56×10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1.82×10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Computational complexity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4): 2.59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3.12×10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3.64×10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4): 2.59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3.12×10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3.64×10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0" w:type="dxa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Evaluation results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[With AI/ML / baseline]</w:t>
            </w:r>
          </w:p>
        </w:tc>
        <w:tc>
          <w:tcPr>
            <w:tcW w:w="1094" w:type="dxa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Beam prediction accuracy (%)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Top-1 (%)</w:t>
            </w:r>
          </w:p>
          <w:p>
            <w:pP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4): 56.8%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86.5%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92.0%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aseline:100%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4): 66.8%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83.5%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91%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0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</w:p>
        </w:tc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Top-2/1 (%)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4): 75.2%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95.7%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98.5%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aseline:100%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4): 81.2%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94.2%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97.9%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0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</w:p>
        </w:tc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Top-3/1 (%)</w:t>
            </w:r>
          </w:p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4): 84.8%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97.6%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99.4%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aseline:100%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4): 87.3%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97.0%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98.9%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0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1094" w:type="dxa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RS overhead Reduction (%): 1-N /M with Option 2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ind w:firstLine="100" w:firstLineChars="50"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Top-1</w:t>
            </w:r>
          </w:p>
        </w:tc>
        <w:tc>
          <w:tcPr>
            <w:tcW w:w="5424" w:type="dxa"/>
            <w:gridSpan w:val="2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(4*4): 93.4%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87.1%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80.9%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0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Top-2</w:t>
            </w:r>
          </w:p>
        </w:tc>
        <w:tc>
          <w:tcPr>
            <w:tcW w:w="5424" w:type="dxa"/>
            <w:gridSpan w:val="2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(4*4): 93%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86.7%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80.5%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0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Top-3</w:t>
            </w:r>
          </w:p>
        </w:tc>
        <w:tc>
          <w:tcPr>
            <w:tcW w:w="5424" w:type="dxa"/>
            <w:gridSpan w:val="2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(4*4): 92.6%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86.3%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80%</w:t>
            </w:r>
          </w:p>
        </w:tc>
      </w:tr>
      <w:bookmarkEnd w:id="6"/>
    </w:tbl>
    <w:p>
      <w:pPr>
        <w:spacing w:before="312" w:beforeLines="100" w:after="156" w:afterLines="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cs="Times New Roman"/>
          <w:kern w:val="0"/>
          <w:sz w:val="21"/>
          <w:szCs w:val="20"/>
        </w:rPr>
        <w:t>From the results in Table 4, it can be observed that with</w:t>
      </w:r>
      <w:r>
        <w:rPr>
          <w:rFonts w:hint="eastAsia" w:ascii="Times New Roman" w:hAnsi="Times New Roman" w:cs="Times New Roman"/>
          <w:kern w:val="0"/>
          <w:sz w:val="21"/>
          <w:szCs w:val="20"/>
        </w:rPr>
        <w:t xml:space="preserve"> t</w:t>
      </w:r>
      <w:r>
        <w:rPr>
          <w:rFonts w:ascii="Times New Roman" w:hAnsi="Times New Roman" w:cs="Times New Roman"/>
          <w:kern w:val="0"/>
          <w:sz w:val="21"/>
          <w:szCs w:val="20"/>
        </w:rPr>
        <w:t xml:space="preserve">he increasing of K (from Top-1 to Top-3), the </w:t>
      </w:r>
      <w:r>
        <w:rPr>
          <w:rFonts w:ascii="Times New Roman" w:hAnsi="Times New Roman" w:cs="Times New Roman"/>
          <w:kern w:val="0"/>
          <w:sz w:val="21"/>
          <w:szCs w:val="20"/>
          <w:lang w:val="en-GB"/>
        </w:rPr>
        <w:t xml:space="preserve">prediction </w:t>
      </w:r>
      <w:r>
        <w:rPr>
          <w:rFonts w:hint="eastAsia" w:ascii="Times New Roman" w:hAnsi="Times New Roman" w:cs="Times New Roman"/>
          <w:kern w:val="0"/>
          <w:sz w:val="21"/>
          <w:szCs w:val="20"/>
          <w:lang w:val="en-GB"/>
        </w:rPr>
        <w:t>accuracy of</w:t>
      </w:r>
      <w:r>
        <w:rPr>
          <w:rFonts w:ascii="Times New Roman" w:hAnsi="Times New Roman" w:cs="Times New Roman"/>
          <w:kern w:val="0"/>
          <w:sz w:val="21"/>
          <w:szCs w:val="20"/>
          <w:lang w:val="en-GB"/>
        </w:rPr>
        <w:t xml:space="preserve"> DL Tx beam increases significantly. </w:t>
      </w:r>
      <w:r>
        <w:rPr>
          <w:rFonts w:ascii="Times New Roman" w:hAnsi="Times New Roman"/>
          <w:sz w:val="21"/>
          <w:szCs w:val="21"/>
        </w:rPr>
        <w:t xml:space="preserve">For Top-2 and Top-3 DL Tx beam prediction of 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</w:rPr>
        <w:t>N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  <w:vertAlign w:val="subscript"/>
        </w:rPr>
        <w:t>Tx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</w:rPr>
        <w:t xml:space="preserve">= 8 </w:t>
      </w:r>
      <w:r>
        <w:rPr>
          <w:rFonts w:hint="eastAsia" w:ascii="Times New Roman" w:hAnsi="Times New Roman" w:eastAsia="Microsoft YaHei UI" w:cs="Times New Roman"/>
          <w:color w:val="000000"/>
          <w:sz w:val="21"/>
          <w:szCs w:val="21"/>
        </w:rPr>
        <w:t>and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</w:rPr>
        <w:t xml:space="preserve"> </w:t>
      </w:r>
      <w:r>
        <w:rPr>
          <w:rFonts w:hint="eastAsia" w:ascii="Times New Roman" w:hAnsi="Times New Roman" w:eastAsia="Microsoft YaHei UI" w:cs="Times New Roman"/>
          <w:color w:val="000000"/>
          <w:sz w:val="21"/>
          <w:szCs w:val="21"/>
        </w:rPr>
        <w:t>12</w:t>
      </w:r>
      <w:r>
        <w:rPr>
          <w:rFonts w:ascii="Times New Roman" w:hAnsi="Times New Roman"/>
          <w:sz w:val="21"/>
          <w:szCs w:val="21"/>
        </w:rPr>
        <w:t xml:space="preserve">, the two AI models can achieve almost 95% and above beam prediction accuracy while reducing 80% and above RS overhead. 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>3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: Compared with baseline option 1, BM-Case 1 with DL Tx beam prediction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 xml:space="preserve">with 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Rx beam assumption Option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 xml:space="preserve">1 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has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/>
        </w:rPr>
        <w:t>minor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 loss of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/>
        </w:rPr>
        <w:t>predic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tion accuracy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/>
        </w:rPr>
        <w:t>for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 Top-2 and Top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/>
        </w:rPr>
        <w:t>-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3 beam prediction but has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/>
        </w:rPr>
        <w:t>large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 beam sweeping overhead reduction.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The evaluation results of DL Tx beam prediction with Rx beam assumption of Option 2a and Option 2b are shown in Table 5 and Table 6, respectively.</w:t>
      </w:r>
    </w:p>
    <w:p>
      <w:pPr>
        <w:widowControl/>
        <w:jc w:val="center"/>
        <w:rPr>
          <w:rFonts w:ascii="Times" w:hAnsi="Times" w:eastAsia="Batang" w:cs="Times New Roman"/>
          <w:b/>
          <w:bCs/>
          <w:kern w:val="0"/>
          <w:sz w:val="20"/>
          <w:lang w:val="en-GB" w:eastAsia="en-US"/>
        </w:rPr>
      </w:pPr>
      <w:r>
        <w:rPr>
          <w:rFonts w:ascii="Times" w:hAnsi="Times" w:eastAsia="Batang" w:cs="Times New Roman"/>
          <w:b/>
          <w:bCs/>
          <w:kern w:val="0"/>
          <w:sz w:val="20"/>
          <w:lang w:val="en-GB" w:eastAsia="en-US"/>
        </w:rPr>
        <w:t xml:space="preserve">Table 5. Evaluation results for BM-Case1 without model generalization for DL Tx beam prediction with Rx beam assumption of Option 2a 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1094"/>
        <w:gridCol w:w="2470"/>
        <w:gridCol w:w="2736"/>
        <w:gridCol w:w="2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Assumptions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Number of beams in Set A</w:t>
            </w:r>
          </w:p>
        </w:tc>
        <w:tc>
          <w:tcPr>
            <w:tcW w:w="2736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64</w:t>
            </w:r>
          </w:p>
        </w:tc>
        <w:tc>
          <w:tcPr>
            <w:tcW w:w="2688" w:type="dxa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Number of beams in Set B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onfig1: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onfig2: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8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onfig3: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12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onfig1: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onfig2: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8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onfig3: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Baseline scheme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ption1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ption1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AI/ML model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input/output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Model input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  <w:t>L1-RSRP measurement based on Set B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  <w:t>L1-RSRP measurement based on Set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Model output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T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op-K DL Tx beam ID and corresponding L1-RSRP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T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op-K DL Tx beam 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Data Size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Training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39600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39600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Testing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3960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3960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AI/ML model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Short model description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NN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NN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Model com</w:t>
            </w: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plexity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4): 1.30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1.56×10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1.82×10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4): 1.30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1.56×10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1.82×10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Computational complexity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4): 2.59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3.12×10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3.64×10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4): 2.59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3.12×10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3.64×10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0" w:type="dxa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Evaluation results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[With AI/ML / baseline]</w:t>
            </w:r>
          </w:p>
        </w:tc>
        <w:tc>
          <w:tcPr>
            <w:tcW w:w="1094" w:type="dxa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Beam prediction accuracy (%)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Top-1 (%)</w:t>
            </w:r>
          </w:p>
          <w:p>
            <w:pP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4): 39.6%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8):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71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.8%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12): 85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.3%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aseline:100%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4): 55.1%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8):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76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.1%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12):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85.9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0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</w:p>
        </w:tc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Top-2/1 (%)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4): 57.3%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8):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88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94.2%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aseline:100%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4): 70.5%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8):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89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.5%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94.6%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0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</w:p>
        </w:tc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Top-3/1 (%)</w:t>
            </w:r>
          </w:p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4): 68.2%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92.4%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96.4%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aseline:100%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4): 78.1%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93.0%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96.6%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0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1094" w:type="dxa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RS overhead Reduction (%): 1-N /M with Option 2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Top-1</w:t>
            </w:r>
          </w:p>
        </w:tc>
        <w:tc>
          <w:tcPr>
            <w:tcW w:w="5424" w:type="dxa"/>
            <w:gridSpan w:val="2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4):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1"/>
                <w:szCs w:val="21"/>
                <w:lang w:val="en-US" w:eastAsia="zh-CN"/>
              </w:rPr>
              <w:t>96.9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5.3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3.8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0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Top-2</w:t>
            </w:r>
          </w:p>
        </w:tc>
        <w:tc>
          <w:tcPr>
            <w:tcW w:w="5424" w:type="dxa"/>
            <w:gridSpan w:val="2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5.3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3.8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2.2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0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Top-3</w:t>
            </w:r>
          </w:p>
        </w:tc>
        <w:tc>
          <w:tcPr>
            <w:tcW w:w="5424" w:type="dxa"/>
            <w:gridSpan w:val="2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3.8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92.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0.6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%</w:t>
            </w:r>
          </w:p>
        </w:tc>
      </w:tr>
    </w:tbl>
    <w:p>
      <w:pPr>
        <w:widowControl/>
        <w:spacing w:before="312" w:beforeLines="100"/>
        <w:jc w:val="center"/>
        <w:rPr>
          <w:rFonts w:ascii="Times" w:hAnsi="Times" w:eastAsia="Batang" w:cs="Times New Roman"/>
          <w:b/>
          <w:bCs/>
          <w:kern w:val="0"/>
          <w:sz w:val="20"/>
          <w:lang w:val="en-GB" w:eastAsia="en-US"/>
        </w:rPr>
      </w:pPr>
      <w:r>
        <w:rPr>
          <w:rFonts w:ascii="Times" w:hAnsi="Times" w:eastAsia="Batang" w:cs="Times New Roman"/>
          <w:b/>
          <w:bCs/>
          <w:kern w:val="0"/>
          <w:sz w:val="20"/>
          <w:lang w:val="en-GB" w:eastAsia="en-US"/>
        </w:rPr>
        <w:t xml:space="preserve">Table 6. Evaluation results for BM-Case1 without model generalization for DL Tx beam prediction with Rx beam assumption of Option 2b 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1094"/>
        <w:gridCol w:w="2470"/>
        <w:gridCol w:w="2736"/>
        <w:gridCol w:w="2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Assumptions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Number of beams in Set A</w:t>
            </w:r>
          </w:p>
        </w:tc>
        <w:tc>
          <w:tcPr>
            <w:tcW w:w="2736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64</w:t>
            </w:r>
          </w:p>
        </w:tc>
        <w:tc>
          <w:tcPr>
            <w:tcW w:w="2688" w:type="dxa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Number of beams in Set B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onfig1: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onfig2: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8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onfig3: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12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onfig1: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onfig2: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8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onfig3: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Baseline scheme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ption1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ption1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AI/ML model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input/output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Model input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  <w:t>L1-RSRP measurement based on Set B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  <w:t>L1-RSRP measurement based on Set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Model output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T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op-K DL Tx beam ID and corresponding L1-RSRP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T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op-K DL Tx beam 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Data Size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Training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39600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39600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Testing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3960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3960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AI/ML model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Short model description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NN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NN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Model com</w:t>
            </w: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plexity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4): 1.30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1.56×10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1.82×10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4): 1.30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1.56×10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1.82×10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Computational complexity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4): 2.59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3.12×10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3.64×10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4): 2.59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3.12×10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3.64×10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0" w:type="dxa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Evaluation results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[With AI/ML / baseline]</w:t>
            </w:r>
          </w:p>
        </w:tc>
        <w:tc>
          <w:tcPr>
            <w:tcW w:w="1094" w:type="dxa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Beam prediction accuracy (%)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Top-1 (%)</w:t>
            </w:r>
          </w:p>
          <w:p>
            <w:pP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4): 43.8%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8):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72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.1%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12): 84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.8%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aseline:100%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4): 53.4%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8):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75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.5%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12):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86.1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0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</w:p>
        </w:tc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Top-2/1 (%)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4): 58.9%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8):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89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94.1%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aseline:100%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4): 69.3%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8):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89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.0%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94.8%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0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</w:p>
        </w:tc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Top-3/1 (%)</w:t>
            </w:r>
          </w:p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4): 68.8%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93.5%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96.7%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aseline:100%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4): 77.7%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93.3%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97.0%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aseline:100%</w:t>
            </w:r>
          </w:p>
        </w:tc>
      </w:tr>
    </w:tbl>
    <w:p>
      <w:pPr>
        <w:spacing w:before="312" w:beforeLines="100" w:after="156" w:afterLines="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cs="Times New Roman"/>
          <w:kern w:val="0"/>
          <w:sz w:val="21"/>
          <w:szCs w:val="20"/>
        </w:rPr>
        <w:t>Compar</w:t>
      </w:r>
      <w:r>
        <w:rPr>
          <w:rFonts w:hint="eastAsia" w:ascii="Times New Roman" w:hAnsi="Times New Roman" w:cs="Times New Roman"/>
          <w:kern w:val="0"/>
          <w:sz w:val="21"/>
          <w:szCs w:val="20"/>
          <w:lang w:val="en-US" w:eastAsia="zh-CN"/>
        </w:rPr>
        <w:t>ing</w:t>
      </w:r>
      <w:r>
        <w:rPr>
          <w:rFonts w:ascii="Times New Roman" w:hAnsi="Times New Roman" w:cs="Times New Roman"/>
          <w:kern w:val="0"/>
          <w:sz w:val="21"/>
          <w:szCs w:val="20"/>
        </w:rPr>
        <w:t xml:space="preserve"> the results in Table 4-6, it can be observed that DL Tx </w:t>
      </w:r>
      <w:bookmarkStart w:id="7" w:name="_Hlk127195243"/>
      <w:r>
        <w:rPr>
          <w:rFonts w:ascii="Times New Roman" w:hAnsi="Times New Roman" w:cs="Times New Roman"/>
          <w:kern w:val="0"/>
          <w:sz w:val="21"/>
          <w:szCs w:val="20"/>
        </w:rPr>
        <w:t>beam prediction with the “best” Rx beam achieves higher prediction accuracy than that of DL Tx beam prediction with specific Rx beam</w:t>
      </w:r>
      <w:bookmarkEnd w:id="7"/>
      <w:r>
        <w:rPr>
          <w:rFonts w:ascii="Times New Roman" w:hAnsi="Times New Roman" w:cs="Times New Roman"/>
          <w:kern w:val="0"/>
          <w:sz w:val="21"/>
          <w:szCs w:val="20"/>
        </w:rPr>
        <w:t xml:space="preserve">. However, if a proper number of beams in Set B (e.g., 8 or 12) is selected, </w:t>
      </w:r>
      <w:r>
        <w:rPr>
          <w:rFonts w:hint="eastAsia" w:ascii="Times New Roman" w:hAnsi="Times New Roman" w:cs="Times New Roman"/>
          <w:kern w:val="0"/>
          <w:sz w:val="21"/>
          <w:szCs w:val="20"/>
          <w:lang w:val="en-US" w:eastAsia="zh-CN"/>
        </w:rPr>
        <w:t xml:space="preserve">with Rx beam assumption 2a and 2b, </w:t>
      </w:r>
      <w:r>
        <w:rPr>
          <w:rFonts w:ascii="Times New Roman" w:hAnsi="Times New Roman" w:cs="Times New Roman"/>
          <w:kern w:val="0"/>
          <w:sz w:val="21"/>
          <w:szCs w:val="20"/>
        </w:rPr>
        <w:t>the beam prediction accuracy for Top-3 DL Tx beam prediction can also be greater than 90%.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>4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>: For BM-Case1, DL Tx beam prediction with the “best” Rx beam achieves higher prediction accuracy than that of DL Tx beam prediction with specific Rx beam.</w:t>
      </w:r>
    </w:p>
    <w:p>
      <w:pPr>
        <w:widowControl/>
        <w:shd w:val="clear" w:color="auto" w:fill="FFFFFF"/>
        <w:spacing w:before="156" w:beforeLines="50" w:after="156" w:afterLines="50"/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Comparing AI models with different output, AI model with output of </w:t>
      </w:r>
      <w:r>
        <w:rPr>
          <w:rFonts w:hint="eastAsia" w:ascii="Times" w:hAnsi="Times" w:cs="Times New Roman" w:eastAsiaTheme="minorEastAsia"/>
          <w:kern w:val="0"/>
          <w:sz w:val="21"/>
          <w:szCs w:val="21"/>
          <w:lang w:val="en-US" w:eastAsia="zh-CN"/>
        </w:rPr>
        <w:t xml:space="preserve">probability of becoming </w:t>
      </w:r>
      <w:r>
        <w:rPr>
          <w:rFonts w:hint="eastAsia" w:ascii="Times" w:hAnsi="Times" w:cs="Times New Roman" w:eastAsiaTheme="minorEastAsia"/>
          <w:kern w:val="0"/>
          <w:sz w:val="21"/>
          <w:szCs w:val="21"/>
          <w:lang w:val="en-GB"/>
        </w:rPr>
        <w:t>T</w:t>
      </w:r>
      <w:r>
        <w:rPr>
          <w:rFonts w:ascii="Times" w:hAnsi="Times" w:cs="Times New Roman" w:eastAsiaTheme="minorEastAsia"/>
          <w:kern w:val="0"/>
          <w:sz w:val="21"/>
          <w:szCs w:val="21"/>
          <w:lang w:val="en-GB"/>
        </w:rPr>
        <w:t>op-</w:t>
      </w:r>
      <w:r>
        <w:rPr>
          <w:rFonts w:hint="eastAsia" w:ascii="Times" w:hAnsi="Times" w:cs="Times New Roman" w:eastAsiaTheme="minorEastAsia"/>
          <w:kern w:val="0"/>
          <w:sz w:val="21"/>
          <w:szCs w:val="21"/>
          <w:lang w:val="en-US" w:eastAsia="zh-CN"/>
        </w:rPr>
        <w:t>1</w:t>
      </w:r>
      <w:r>
        <w:rPr>
          <w:rFonts w:ascii="Times" w:hAnsi="Times" w:cs="Times New Roman" w:eastAsiaTheme="minorEastAsia"/>
          <w:kern w:val="0"/>
          <w:sz w:val="21"/>
          <w:szCs w:val="21"/>
          <w:lang w:val="en-GB"/>
        </w:rPr>
        <w:t xml:space="preserve"> beam pair</w:t>
      </w:r>
      <w:r>
        <w:rPr>
          <w:rFonts w:hint="eastAsia" w:ascii="Times" w:hAnsi="Times" w:cs="Times New Roman" w:eastAsiaTheme="minorEastAsia"/>
          <w:kern w:val="0"/>
          <w:sz w:val="21"/>
          <w:szCs w:val="21"/>
          <w:lang w:val="en-US" w:eastAsia="zh-CN"/>
        </w:rPr>
        <w:t xml:space="preserve"> achieves higher prediction accuracy than 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>AI model with output of L1-RSRP, especially for less beams in set B and comparatively small Top K bream prediction. F</w:t>
      </w:r>
      <w:r>
        <w:rPr>
          <w:rFonts w:hint="eastAsia" w:ascii="Times New Roman" w:hAnsi="Times New Roman" w:cs="Times New Roman"/>
          <w:b w:val="0"/>
          <w:bCs w:val="0"/>
          <w:kern w:val="0"/>
          <w:sz w:val="21"/>
          <w:szCs w:val="21"/>
          <w:lang w:val="en-US" w:eastAsia="zh-CN"/>
        </w:rPr>
        <w:t>o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kern w:val="0"/>
          <w:sz w:val="21"/>
          <w:szCs w:val="21"/>
          <w:lang w:val="en-US" w:eastAsia="zh-CN"/>
        </w:rPr>
        <w:t xml:space="preserve">r </w:t>
      </w:r>
      <w:r>
        <w:rPr>
          <w:rFonts w:ascii="Times New Roman" w:hAnsi="Times New Roman" w:cs="Times New Roman"/>
          <w:b w:val="0"/>
          <w:bCs w:val="0"/>
          <w:i w:val="0"/>
          <w:iCs w:val="0"/>
          <w:kern w:val="0"/>
          <w:sz w:val="21"/>
          <w:szCs w:val="20"/>
          <w:lang w:val="en-GB"/>
        </w:rPr>
        <w:t>DL Tx beam prediction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kern w:val="0"/>
          <w:sz w:val="21"/>
          <w:szCs w:val="20"/>
          <w:lang w:val="en-US" w:eastAsia="zh-CN"/>
        </w:rPr>
        <w:t xml:space="preserve"> with </w:t>
      </w:r>
      <w:r>
        <w:rPr>
          <w:rFonts w:ascii="Times New Roman" w:hAnsi="Times New Roman" w:cs="Times New Roman"/>
          <w:b w:val="0"/>
          <w:bCs w:val="0"/>
          <w:i w:val="0"/>
          <w:iCs w:val="0"/>
          <w:kern w:val="0"/>
          <w:sz w:val="21"/>
          <w:szCs w:val="20"/>
          <w:lang w:val="en-GB"/>
        </w:rPr>
        <w:t>Rx beam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kern w:val="0"/>
          <w:sz w:val="21"/>
          <w:szCs w:val="20"/>
          <w:lang w:val="en-US" w:eastAsia="zh-CN"/>
        </w:rPr>
        <w:t xml:space="preserve"> </w:t>
      </w:r>
      <w:r>
        <w:rPr>
          <w:rFonts w:ascii="Times" w:hAnsi="Times" w:eastAsia="Batang" w:cs="Times New Roman"/>
          <w:b w:val="0"/>
          <w:bCs w:val="0"/>
          <w:i w:val="0"/>
          <w:iCs w:val="0"/>
          <w:kern w:val="0"/>
          <w:sz w:val="20"/>
          <w:lang w:val="en-GB" w:eastAsia="en-US"/>
        </w:rPr>
        <w:t xml:space="preserve">assumption </w:t>
      </w:r>
      <w:r>
        <w:rPr>
          <w:rFonts w:hint="eastAsia" w:ascii="Times" w:hAnsi="Times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o</w:t>
      </w:r>
      <w:r>
        <w:rPr>
          <w:rFonts w:ascii="Times" w:hAnsi="Times" w:eastAsia="Batang" w:cs="Times New Roman"/>
          <w:b w:val="0"/>
          <w:bCs w:val="0"/>
          <w:i w:val="0"/>
          <w:iCs w:val="0"/>
          <w:kern w:val="0"/>
          <w:sz w:val="20"/>
          <w:lang w:val="en-GB" w:eastAsia="en-US"/>
        </w:rPr>
        <w:t xml:space="preserve">ption </w:t>
      </w:r>
      <w:r>
        <w:rPr>
          <w:rFonts w:hint="eastAsia" w:ascii="Times" w:hAnsi="Times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2a and </w:t>
      </w:r>
      <w:r>
        <w:rPr>
          <w:rFonts w:ascii="Times" w:hAnsi="Times" w:eastAsia="Batang" w:cs="Times New Roman"/>
          <w:b w:val="0"/>
          <w:bCs w:val="0"/>
          <w:i w:val="0"/>
          <w:iCs w:val="0"/>
          <w:kern w:val="0"/>
          <w:sz w:val="20"/>
          <w:lang w:val="en-GB" w:eastAsia="en-US"/>
        </w:rPr>
        <w:t>2b</w:t>
      </w:r>
      <w:r>
        <w:rPr>
          <w:rFonts w:hint="eastAsia" w:ascii="Times" w:hAnsi="Times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, when </w:t>
      </w:r>
      <w:r>
        <w:rPr>
          <w:rFonts w:ascii="Times New Roman" w:hAnsi="Times New Roman" w:eastAsia="Microsoft YaHei UI" w:cs="Times New Roman"/>
          <w:b w:val="0"/>
          <w:bCs w:val="0"/>
          <w:i w:val="0"/>
          <w:iCs w:val="0"/>
          <w:color w:val="000000"/>
          <w:sz w:val="21"/>
          <w:szCs w:val="21"/>
        </w:rPr>
        <w:t>N</w:t>
      </w:r>
      <w:r>
        <w:rPr>
          <w:rFonts w:ascii="Times New Roman" w:hAnsi="Times New Roman" w:eastAsia="Microsoft YaHei UI" w:cs="Times New Roman"/>
          <w:b w:val="0"/>
          <w:bCs w:val="0"/>
          <w:i w:val="0"/>
          <w:iCs w:val="0"/>
          <w:color w:val="000000"/>
          <w:sz w:val="21"/>
          <w:szCs w:val="21"/>
          <w:vertAlign w:val="subscript"/>
        </w:rPr>
        <w:t>Tx</w:t>
      </w:r>
      <w:r>
        <w:rPr>
          <w:rFonts w:ascii="Times New Roman" w:hAnsi="Times New Roman" w:eastAsia="Microsoft YaHei UI" w:cs="Times New Roman"/>
          <w:b w:val="0"/>
          <w:bCs w:val="0"/>
          <w:i w:val="0"/>
          <w:iCs w:val="0"/>
          <w:color w:val="000000"/>
          <w:sz w:val="21"/>
          <w:szCs w:val="21"/>
        </w:rPr>
        <w:t>= 4</w:t>
      </w:r>
      <w:r>
        <w:rPr>
          <w:rFonts w:hint="eastAsia" w:ascii="Times New Roman" w:hAnsi="Times New Roman" w:eastAsia="Microsoft YaHei UI" w:cs="Times New Roman"/>
          <w:b w:val="0"/>
          <w:bCs w:val="0"/>
          <w:i w:val="0"/>
          <w:iCs w:val="0"/>
          <w:color w:val="000000"/>
          <w:sz w:val="21"/>
          <w:szCs w:val="21"/>
          <w:lang w:val="en-US" w:eastAsia="zh-CN"/>
        </w:rPr>
        <w:t xml:space="preserve">, 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kern w:val="0"/>
          <w:sz w:val="21"/>
          <w:szCs w:val="21"/>
          <w:lang w:val="en-US" w:eastAsia="zh-CN"/>
        </w:rPr>
        <w:t xml:space="preserve">AI model with output of </w:t>
      </w:r>
      <w:r>
        <w:rPr>
          <w:rFonts w:hint="eastAsia" w:ascii="Times" w:hAnsi="Times" w:cs="Times New Roman" w:eastAsiaTheme="minorEastAsia"/>
          <w:b w:val="0"/>
          <w:bCs w:val="0"/>
          <w:i w:val="0"/>
          <w:iCs w:val="0"/>
          <w:kern w:val="0"/>
          <w:sz w:val="21"/>
          <w:szCs w:val="21"/>
          <w:lang w:val="en-US" w:eastAsia="zh-CN"/>
        </w:rPr>
        <w:t>probabili</w:t>
      </w:r>
      <w:r>
        <w:rPr>
          <w:rFonts w:hint="eastAsia" w:ascii="Times" w:hAnsi="Times" w:cs="Times New Roman" w:eastAsiaTheme="minorEastAsia"/>
          <w:b w:val="0"/>
          <w:bCs w:val="0"/>
          <w:kern w:val="0"/>
          <w:sz w:val="21"/>
          <w:szCs w:val="21"/>
          <w:lang w:val="en-US" w:eastAsia="zh-CN"/>
        </w:rPr>
        <w:t xml:space="preserve">ty of becoming </w:t>
      </w:r>
      <w:r>
        <w:rPr>
          <w:rFonts w:hint="eastAsia" w:ascii="Times" w:hAnsi="Times" w:cs="Times New Roman" w:eastAsiaTheme="minorEastAsia"/>
          <w:b w:val="0"/>
          <w:bCs w:val="0"/>
          <w:kern w:val="0"/>
          <w:sz w:val="21"/>
          <w:szCs w:val="21"/>
          <w:lang w:val="en-GB"/>
        </w:rPr>
        <w:t>T</w:t>
      </w:r>
      <w:r>
        <w:rPr>
          <w:rFonts w:ascii="Times" w:hAnsi="Times" w:cs="Times New Roman" w:eastAsiaTheme="minorEastAsia"/>
          <w:b w:val="0"/>
          <w:bCs w:val="0"/>
          <w:kern w:val="0"/>
          <w:sz w:val="21"/>
          <w:szCs w:val="21"/>
          <w:lang w:val="en-GB"/>
        </w:rPr>
        <w:t>op-</w:t>
      </w:r>
      <w:r>
        <w:rPr>
          <w:rFonts w:hint="eastAsia" w:ascii="Times" w:hAnsi="Times" w:cs="Times New Roman" w:eastAsiaTheme="minorEastAsia"/>
          <w:b w:val="0"/>
          <w:bCs w:val="0"/>
          <w:kern w:val="0"/>
          <w:sz w:val="21"/>
          <w:szCs w:val="21"/>
          <w:lang w:val="en-US" w:eastAsia="zh-CN"/>
        </w:rPr>
        <w:t>1</w:t>
      </w:r>
      <w:r>
        <w:rPr>
          <w:rFonts w:ascii="Times" w:hAnsi="Times" w:cs="Times New Roman" w:eastAsiaTheme="minorEastAsia"/>
          <w:b w:val="0"/>
          <w:bCs w:val="0"/>
          <w:kern w:val="0"/>
          <w:sz w:val="21"/>
          <w:szCs w:val="21"/>
          <w:lang w:val="en-GB"/>
        </w:rPr>
        <w:t xml:space="preserve"> beam pair</w:t>
      </w:r>
      <w:r>
        <w:rPr>
          <w:rFonts w:hint="eastAsia" w:ascii="Times" w:hAnsi="Times" w:cs="Times New Roman" w:eastAsiaTheme="minorEastAsia"/>
          <w:b w:val="0"/>
          <w:bCs w:val="0"/>
          <w:kern w:val="0"/>
          <w:sz w:val="21"/>
          <w:szCs w:val="21"/>
          <w:lang w:val="en-US" w:eastAsia="zh-CN"/>
        </w:rPr>
        <w:t xml:space="preserve"> is above 10% higher than </w:t>
      </w:r>
      <w:r>
        <w:rPr>
          <w:rFonts w:hint="eastAsia" w:ascii="Times New Roman" w:hAnsi="Times New Roman" w:cs="Times New Roman"/>
          <w:b w:val="0"/>
          <w:bCs w:val="0"/>
          <w:kern w:val="0"/>
          <w:sz w:val="21"/>
          <w:szCs w:val="21"/>
          <w:lang w:val="en-US" w:eastAsia="zh-CN"/>
        </w:rPr>
        <w:t>AI model with output of L1-RSRP</w:t>
      </w:r>
      <w:r>
        <w:rPr>
          <w:rFonts w:hint="eastAsia" w:ascii="Times" w:hAnsi="Times" w:cs="Times New Roman" w:eastAsiaTheme="minorEastAsia"/>
          <w:b w:val="0"/>
          <w:bCs w:val="0"/>
          <w:kern w:val="0"/>
          <w:sz w:val="21"/>
          <w:szCs w:val="21"/>
          <w:lang w:val="en-US" w:eastAsia="zh-CN"/>
        </w:rPr>
        <w:t xml:space="preserve"> in </w:t>
      </w:r>
      <w:r>
        <w:rPr>
          <w:rFonts w:hint="eastAsia" w:ascii="Times New Roman" w:hAnsi="Times New Roman" w:cs="Times New Roman"/>
          <w:b w:val="0"/>
          <w:bCs w:val="0"/>
          <w:kern w:val="0"/>
          <w:sz w:val="21"/>
          <w:szCs w:val="21"/>
          <w:lang w:val="en-US" w:eastAsia="zh-CN"/>
        </w:rPr>
        <w:t>Top 1 bream prediction accuracy.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>5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: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>BM-Case 1 with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 xml:space="preserve"> fixed set B, AI model with output of probability of becoming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/>
        </w:rPr>
        <w:t>T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>op-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>1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 beam pair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 xml:space="preserve"> achieves higher prediction accuracy than AI model with output of L1-RSRP.</w:t>
      </w:r>
    </w:p>
    <w:p>
      <w:pPr>
        <w:pStyle w:val="4"/>
        <w:numPr>
          <w:ilvl w:val="2"/>
          <w:numId w:val="13"/>
        </w:numPr>
        <w:bidi w:val="0"/>
        <w:ind w:left="709" w:leftChars="0" w:hanging="709" w:firstLineChars="0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 xml:space="preserve">Option 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2</w:t>
      </w:r>
      <w:r>
        <w:rPr>
          <w:rFonts w:hint="default" w:ascii="Times New Roman" w:hAnsi="Times New Roman" w:cs="Times New Roman"/>
          <w:b/>
          <w:bCs/>
        </w:rPr>
        <w:t>: Set B is variable</w:t>
      </w:r>
    </w:p>
    <w:p>
      <w:pPr>
        <w:spacing w:before="156" w:beforeLines="50" w:after="156" w:afterLines="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In this subsection, we show the beam prediction accuracy and RS overhead reduction of Tx beam prediction when Set B is variable. 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Five</w:t>
      </w:r>
      <w:r>
        <w:rPr>
          <w:rFonts w:ascii="Times New Roman" w:hAnsi="Times New Roman"/>
          <w:sz w:val="21"/>
          <w:szCs w:val="21"/>
        </w:rPr>
        <w:t xml:space="preserve"> different beam patterns in Set B are considered: 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</w:rPr>
        <w:t>N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  <w:vertAlign w:val="subscript"/>
        </w:rPr>
        <w:t>Tx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</w:rPr>
        <w:t>= 4,</w:t>
      </w:r>
      <w:r>
        <w:rPr>
          <w:rFonts w:hint="eastAsia" w:ascii="Times New Roman" w:hAnsi="Times New Roman" w:eastAsia="Microsoft YaHei UI" w:cs="Times New Roman"/>
          <w:color w:val="000000"/>
          <w:sz w:val="21"/>
          <w:szCs w:val="21"/>
          <w:lang w:val="en-US" w:eastAsia="zh-CN"/>
        </w:rPr>
        <w:t xml:space="preserve"> 6, 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</w:rPr>
        <w:t>8,</w:t>
      </w:r>
      <w:r>
        <w:rPr>
          <w:rFonts w:hint="eastAsia" w:ascii="Times New Roman" w:hAnsi="Times New Roman" w:eastAsia="Microsoft YaHei UI" w:cs="Times New Roman"/>
          <w:color w:val="000000"/>
          <w:sz w:val="21"/>
          <w:szCs w:val="21"/>
          <w:lang w:val="en-US" w:eastAsia="zh-CN"/>
        </w:rPr>
        <w:t xml:space="preserve"> 10, 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</w:rPr>
        <w:t xml:space="preserve">12. The </w:t>
      </w:r>
      <w:r>
        <w:rPr>
          <w:rFonts w:hint="eastAsia" w:ascii="Times New Roman" w:hAnsi="Times New Roman" w:eastAsia="Microsoft YaHei UI" w:cs="Times New Roman"/>
          <w:color w:val="000000"/>
          <w:sz w:val="21"/>
          <w:szCs w:val="21"/>
          <w:lang w:val="en-US" w:eastAsia="zh-CN"/>
        </w:rPr>
        <w:t xml:space="preserve">mixed 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</w:rPr>
        <w:t>data samples of five beam patterns are used for both training and testing.</w:t>
      </w:r>
      <w:r>
        <w:rPr>
          <w:rFonts w:hint="eastAsia" w:ascii="Times New Roman" w:hAnsi="Times New Roman" w:eastAsia="Microsoft YaHei UI" w:cs="Times New Roman"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/>
          <w:sz w:val="21"/>
          <w:szCs w:val="21"/>
        </w:rPr>
        <w:t xml:space="preserve">The evaluation results 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for </w:t>
      </w:r>
      <w:r>
        <w:rPr>
          <w:rFonts w:hint="eastAsia" w:ascii="Times New Roman" w:hAnsi="Times New Roman" w:eastAsia="Microsoft YaHei UI" w:cs="Times New Roman"/>
          <w:color w:val="000000"/>
          <w:sz w:val="21"/>
          <w:szCs w:val="21"/>
          <w:lang w:val="en-US" w:eastAsia="zh-CN"/>
        </w:rPr>
        <w:t>three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</w:rPr>
        <w:t xml:space="preserve"> Rx beam assumption</w:t>
      </w:r>
      <w:r>
        <w:rPr>
          <w:rFonts w:hint="eastAsia" w:ascii="Times New Roman" w:hAnsi="Times New Roman" w:eastAsia="Microsoft YaHei UI" w:cs="Times New Roman"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/>
          <w:sz w:val="21"/>
          <w:szCs w:val="21"/>
        </w:rPr>
        <w:t xml:space="preserve">are shown in Table 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7-9</w:t>
      </w:r>
      <w:r>
        <w:rPr>
          <w:rFonts w:ascii="Times New Roman" w:hAnsi="Times New Roman"/>
          <w:sz w:val="21"/>
          <w:szCs w:val="21"/>
        </w:rPr>
        <w:t xml:space="preserve">. </w:t>
      </w:r>
    </w:p>
    <w:p>
      <w:pPr>
        <w:widowControl/>
        <w:jc w:val="center"/>
        <w:rPr>
          <w:rFonts w:ascii="Times" w:hAnsi="Times" w:eastAsia="Batang" w:cs="Times New Roman"/>
          <w:b/>
          <w:bCs/>
          <w:kern w:val="0"/>
          <w:sz w:val="20"/>
          <w:lang w:val="en-GB" w:eastAsia="en-US"/>
        </w:rPr>
      </w:pPr>
      <w:r>
        <w:rPr>
          <w:rFonts w:ascii="Times" w:hAnsi="Times" w:eastAsia="Batang" w:cs="Times New Roman"/>
          <w:b/>
          <w:bCs/>
          <w:kern w:val="0"/>
          <w:sz w:val="20"/>
          <w:lang w:val="en-GB" w:eastAsia="en-US"/>
        </w:rPr>
        <w:t xml:space="preserve">Table </w:t>
      </w:r>
      <w:r>
        <w:rPr>
          <w:rFonts w:hint="eastAsia" w:ascii="Times" w:hAnsi="Times" w:cs="Times New Roman"/>
          <w:b/>
          <w:bCs/>
          <w:kern w:val="0"/>
          <w:sz w:val="20"/>
          <w:lang w:val="en-US" w:eastAsia="zh-CN"/>
        </w:rPr>
        <w:t>7</w:t>
      </w:r>
      <w:r>
        <w:rPr>
          <w:rFonts w:ascii="Times" w:hAnsi="Times" w:eastAsia="Batang" w:cs="Times New Roman"/>
          <w:b/>
          <w:bCs/>
          <w:kern w:val="0"/>
          <w:sz w:val="20"/>
          <w:lang w:val="en-GB" w:eastAsia="en-US"/>
        </w:rPr>
        <w:t xml:space="preserve">. Evaluation results for BM-Case1 without model generalization for DL Tx beam prediction with Rx beam assumption of Option 1 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1322"/>
        <w:gridCol w:w="2198"/>
        <w:gridCol w:w="2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Assumptions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Number of beam</w:t>
            </w:r>
            <w:r>
              <w:rPr>
                <w:rFonts w:hint="eastAsia" w:ascii="Times" w:hAnsi="Times" w:cs="Times New Roman"/>
                <w:b/>
                <w:bCs/>
                <w:kern w:val="0"/>
                <w:sz w:val="20"/>
                <w:lang w:val="en-US" w:eastAsia="zh-CN"/>
              </w:rPr>
              <w:t>s</w:t>
            </w: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 xml:space="preserve"> in Set A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hint="default" w:ascii="Times" w:hAnsi="Times" w:cs="Times New Roman" w:eastAsiaTheme="minorEastAsia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eastAsia="Microsoft YaHei UI" w:cs="Times New Roman"/>
                <w:color w:val="000000"/>
                <w:sz w:val="21"/>
                <w:szCs w:val="21"/>
                <w:lang w:val="en-US" w:eastAsia="zh-CN"/>
              </w:rPr>
              <w:t>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Number of beams in Set B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ascii="Times New Roman" w:hAnsi="Times New Roman" w:eastAsia="Batang" w:cs="Times New Roman"/>
                <w:kern w:val="0"/>
                <w:sz w:val="21"/>
                <w:szCs w:val="21"/>
                <w:lang w:val="en-GB" w:eastAsia="ko-KR"/>
              </w:rPr>
              <w:t xml:space="preserve">Selected from the follow 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 xml:space="preserve">Tx </w:t>
            </w:r>
            <w:r>
              <w:rPr>
                <w:rFonts w:ascii="Times New Roman" w:hAnsi="Times New Roman" w:eastAsia="Batang" w:cs="Times New Roman"/>
                <w:kern w:val="0"/>
                <w:sz w:val="21"/>
                <w:szCs w:val="21"/>
                <w:lang w:val="en-GB" w:eastAsia="ko-KR"/>
              </w:rPr>
              <w:t xml:space="preserve">beam  patterns: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4,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1"/>
                <w:szCs w:val="21"/>
                <w:lang w:val="en-US" w:eastAsia="zh-CN"/>
              </w:rPr>
              <w:t xml:space="preserve"> 6,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8,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1"/>
                <w:szCs w:val="21"/>
                <w:lang w:val="en-US" w:eastAsia="zh-CN"/>
              </w:rPr>
              <w:t xml:space="preserve"> 10,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Baseline scheme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ption1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AI/ML model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input/output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Model input</w:t>
            </w:r>
          </w:p>
        </w:tc>
        <w:tc>
          <w:tcPr>
            <w:tcW w:w="2882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  <w:t>L1-RSRP measurement based on Set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Model output</w:t>
            </w:r>
          </w:p>
        </w:tc>
        <w:tc>
          <w:tcPr>
            <w:tcW w:w="2882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T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op-K DL Tx beam ID and corresponding L1-RSRP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Data Size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Training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highlight w:val="none"/>
                <w:lang w:val="en-GB" w:eastAsia="en-US"/>
              </w:rPr>
            </w:pPr>
            <w:r>
              <w:rPr>
                <w:rFonts w:hint="eastAsia" w:ascii="Times New Roman" w:hAnsi="Times New Roman" w:eastAsia="Microsoft YaHei UI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highlight w:val="none"/>
              </w:rPr>
              <w:t>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Testing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highlight w:val="none"/>
                <w:lang w:val="en-US" w:eastAsia="zh-CN"/>
              </w:rPr>
              <w:t>99</w:t>
            </w:r>
            <w:r>
              <w:rPr>
                <w:rFonts w:ascii="Times" w:hAnsi="Times" w:cs="Times New Roman" w:eastAsiaTheme="minorEastAsia"/>
                <w:kern w:val="0"/>
                <w:sz w:val="20"/>
                <w:highlight w:val="none"/>
                <w:lang w:val="en-GB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AI/ML model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Short model description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highlight w:val="none"/>
                <w:lang w:val="en-GB"/>
              </w:rPr>
              <w:t>NN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Model com</w:t>
            </w: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plexity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highlight w:val="none"/>
                <w:lang w:val="en-GB"/>
              </w:rPr>
            </w:pPr>
            <w:r>
              <w:rPr>
                <w:rFonts w:hint="eastAsia" w:ascii="Times New Roman" w:hAnsi="Times New Roman" w:eastAsia="Microsoft YaHei UI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2.2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highlight w:val="none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Computational complexity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highlight w:val="none"/>
                <w:lang w:val="en-GB"/>
              </w:rPr>
            </w:pPr>
            <w:r>
              <w:rPr>
                <w:rFonts w:hint="eastAsia" w:ascii="Times New Roman" w:hAnsi="Times New Roman" w:eastAsia="Microsoft YaHei UI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88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highlight w:val="none"/>
              </w:rPr>
              <w:t>.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highlight w:val="none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201" w:type="dxa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Evaluation results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[With AI/ML / baseline]</w:t>
            </w:r>
          </w:p>
        </w:tc>
        <w:tc>
          <w:tcPr>
            <w:tcW w:w="1322" w:type="dxa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Beam prediction accuracy (%)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Top-1 (%)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US" w:eastAsia="zh-CN"/>
              </w:rPr>
              <w:t>71.4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Top-2/1 (%)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US" w:eastAsia="zh-CN"/>
              </w:rPr>
              <w:t>87.0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Top-3/1 (%)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US" w:eastAsia="zh-CN"/>
              </w:rPr>
              <w:t>91.9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1322" w:type="dxa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RS overhead Reduction (%): 1-N/M with Option 2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Top-1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87.1%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Top-2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86.7%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Top-3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86.3%</w:t>
            </w:r>
          </w:p>
        </w:tc>
      </w:tr>
    </w:tbl>
    <w:p>
      <w:pPr>
        <w:widowControl/>
        <w:jc w:val="center"/>
        <w:rPr>
          <w:rFonts w:ascii="Times" w:hAnsi="Times" w:eastAsia="Batang" w:cs="Times New Roman"/>
          <w:b/>
          <w:bCs/>
          <w:kern w:val="0"/>
          <w:sz w:val="20"/>
          <w:lang w:val="en-GB" w:eastAsia="en-US"/>
        </w:rPr>
      </w:pPr>
      <w:r>
        <w:rPr>
          <w:rFonts w:ascii="Times" w:hAnsi="Times" w:eastAsia="Batang" w:cs="Times New Roman"/>
          <w:b/>
          <w:bCs/>
          <w:kern w:val="0"/>
          <w:sz w:val="20"/>
          <w:lang w:val="en-GB" w:eastAsia="en-US"/>
        </w:rPr>
        <w:t xml:space="preserve">Table </w:t>
      </w:r>
      <w:r>
        <w:rPr>
          <w:rFonts w:hint="eastAsia" w:ascii="Times" w:hAnsi="Times" w:cs="Times New Roman"/>
          <w:b/>
          <w:bCs/>
          <w:kern w:val="0"/>
          <w:sz w:val="20"/>
          <w:lang w:val="en-US" w:eastAsia="zh-CN"/>
        </w:rPr>
        <w:t>8</w:t>
      </w:r>
      <w:r>
        <w:rPr>
          <w:rFonts w:ascii="Times" w:hAnsi="Times" w:eastAsia="Batang" w:cs="Times New Roman"/>
          <w:b/>
          <w:bCs/>
          <w:kern w:val="0"/>
          <w:sz w:val="20"/>
          <w:lang w:val="en-GB" w:eastAsia="en-US"/>
        </w:rPr>
        <w:t xml:space="preserve">. Evaluation results for BM-Case1 without model generalization for DL Tx beam prediction with Rx beam assumption of Option </w:t>
      </w:r>
      <w:r>
        <w:rPr>
          <w:rFonts w:hint="eastAsia" w:ascii="Times" w:hAnsi="Times" w:cs="Times New Roman"/>
          <w:b/>
          <w:bCs/>
          <w:kern w:val="0"/>
          <w:sz w:val="20"/>
          <w:lang w:val="en-US" w:eastAsia="zh-CN"/>
        </w:rPr>
        <w:t>2a</w:t>
      </w:r>
      <w:r>
        <w:rPr>
          <w:rFonts w:ascii="Times" w:hAnsi="Times" w:eastAsia="Batang" w:cs="Times New Roman"/>
          <w:b/>
          <w:bCs/>
          <w:kern w:val="0"/>
          <w:sz w:val="20"/>
          <w:lang w:val="en-GB" w:eastAsia="en-US"/>
        </w:rPr>
        <w:t xml:space="preserve"> 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1322"/>
        <w:gridCol w:w="2198"/>
        <w:gridCol w:w="2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Assumptions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Number of beam</w:t>
            </w:r>
            <w:r>
              <w:rPr>
                <w:rFonts w:hint="eastAsia" w:ascii="Times" w:hAnsi="Times" w:cs="Times New Roman"/>
                <w:b/>
                <w:bCs/>
                <w:kern w:val="0"/>
                <w:sz w:val="20"/>
                <w:lang w:val="en-US" w:eastAsia="zh-CN"/>
              </w:rPr>
              <w:t>s</w:t>
            </w: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 xml:space="preserve"> in Set A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hint="default" w:ascii="Times" w:hAnsi="Times" w:cs="Times New Roman" w:eastAsiaTheme="minorEastAsia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eastAsia="Microsoft YaHei UI" w:cs="Times New Roman"/>
                <w:color w:val="000000"/>
                <w:sz w:val="21"/>
                <w:szCs w:val="21"/>
                <w:lang w:val="en-US" w:eastAsia="zh-CN"/>
              </w:rPr>
              <w:t>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Number of beams in Set B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ascii="Times New Roman" w:hAnsi="Times New Roman" w:eastAsia="Batang" w:cs="Times New Roman"/>
                <w:kern w:val="0"/>
                <w:sz w:val="21"/>
                <w:szCs w:val="21"/>
                <w:lang w:val="en-GB" w:eastAsia="ko-KR"/>
              </w:rPr>
              <w:t xml:space="preserve">Selected from the follow 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 xml:space="preserve">Tx </w:t>
            </w:r>
            <w:r>
              <w:rPr>
                <w:rFonts w:ascii="Times New Roman" w:hAnsi="Times New Roman" w:eastAsia="Batang" w:cs="Times New Roman"/>
                <w:kern w:val="0"/>
                <w:sz w:val="21"/>
                <w:szCs w:val="21"/>
                <w:lang w:val="en-GB" w:eastAsia="ko-KR"/>
              </w:rPr>
              <w:t xml:space="preserve">beam  patterns: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4,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1"/>
                <w:szCs w:val="21"/>
                <w:lang w:val="en-US" w:eastAsia="zh-CN"/>
              </w:rPr>
              <w:t xml:space="preserve"> 6,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8,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1"/>
                <w:szCs w:val="21"/>
                <w:lang w:val="en-US" w:eastAsia="zh-CN"/>
              </w:rPr>
              <w:t xml:space="preserve"> 10,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Baseline scheme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ption1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AI/ML model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input/output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Model input</w:t>
            </w:r>
          </w:p>
        </w:tc>
        <w:tc>
          <w:tcPr>
            <w:tcW w:w="2882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  <w:t>L1-RSRP measurement based on Set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Model output</w:t>
            </w:r>
          </w:p>
        </w:tc>
        <w:tc>
          <w:tcPr>
            <w:tcW w:w="2882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T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op-K DL Tx beam ID and corresponding L1-RSRP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Data Size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Training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highlight w:val="yellow"/>
                <w:lang w:val="en-GB" w:eastAsia="en-US"/>
              </w:rPr>
            </w:pPr>
            <w:r>
              <w:rPr>
                <w:rFonts w:hint="eastAsia" w:ascii="Times New Roman" w:hAnsi="Times New Roman" w:eastAsia="Microsoft YaHei UI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highlight w:val="none"/>
              </w:rPr>
              <w:t>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Testing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highlight w:val="yellow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highlight w:val="none"/>
                <w:lang w:val="en-US" w:eastAsia="zh-CN"/>
              </w:rPr>
              <w:t>99</w:t>
            </w:r>
            <w:r>
              <w:rPr>
                <w:rFonts w:ascii="Times" w:hAnsi="Times" w:cs="Times New Roman" w:eastAsiaTheme="minorEastAsia"/>
                <w:kern w:val="0"/>
                <w:sz w:val="20"/>
                <w:highlight w:val="none"/>
                <w:lang w:val="en-GB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AI/ML model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Short model description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highlight w:val="yellow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highlight w:val="none"/>
                <w:lang w:val="en-GB"/>
              </w:rPr>
              <w:t>NN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Model com</w:t>
            </w: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plexity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highlight w:val="none"/>
                <w:lang w:val="en-GB"/>
              </w:rPr>
            </w:pPr>
            <w:r>
              <w:rPr>
                <w:rFonts w:hint="eastAsia" w:ascii="Times New Roman" w:hAnsi="Times New Roman" w:eastAsia="Microsoft YaHei UI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2.2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highlight w:val="yellow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Computational complexity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highlight w:val="none"/>
                <w:lang w:val="en-GB"/>
              </w:rPr>
            </w:pPr>
            <w:r>
              <w:rPr>
                <w:rFonts w:hint="eastAsia" w:ascii="Times New Roman" w:hAnsi="Times New Roman" w:eastAsia="Microsoft YaHei UI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88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highlight w:val="none"/>
              </w:rPr>
              <w:t>.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highlight w:val="yellow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201" w:type="dxa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Evaluation results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[With AI/ML / baseline]</w:t>
            </w:r>
          </w:p>
        </w:tc>
        <w:tc>
          <w:tcPr>
            <w:tcW w:w="1322" w:type="dxa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Beam prediction accuracy (%)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Top-1 (%)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US" w:eastAsia="zh-CN"/>
              </w:rPr>
              <w:t>62.7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Top-2/1 (%)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US" w:eastAsia="zh-CN"/>
              </w:rPr>
              <w:t>80.1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Top-3/1 (%)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US" w:eastAsia="zh-CN"/>
              </w:rPr>
              <w:t>86.5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1322" w:type="dxa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RS overhead Reduction (%): 1-N/M with Option 2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Top-1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US" w:eastAsia="zh-CN"/>
              </w:rPr>
              <w:t>92.2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Top-2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US" w:eastAsia="zh-CN"/>
              </w:rPr>
              <w:t>90.6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Top-3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US" w:eastAsia="zh-CN"/>
              </w:rPr>
              <w:t>89.1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%</w:t>
            </w:r>
          </w:p>
        </w:tc>
      </w:tr>
    </w:tbl>
    <w:p>
      <w:pPr>
        <w:widowControl/>
        <w:jc w:val="center"/>
        <w:rPr>
          <w:rFonts w:ascii="Times" w:hAnsi="Times" w:eastAsia="Batang" w:cs="Times New Roman"/>
          <w:b/>
          <w:bCs/>
          <w:kern w:val="0"/>
          <w:sz w:val="20"/>
          <w:lang w:val="en-GB" w:eastAsia="en-US"/>
        </w:rPr>
      </w:pPr>
      <w:r>
        <w:rPr>
          <w:rFonts w:ascii="Times" w:hAnsi="Times" w:eastAsia="Batang" w:cs="Times New Roman"/>
          <w:b/>
          <w:bCs/>
          <w:kern w:val="0"/>
          <w:sz w:val="20"/>
          <w:lang w:val="en-GB" w:eastAsia="en-US"/>
        </w:rPr>
        <w:t xml:space="preserve">Table </w:t>
      </w:r>
      <w:r>
        <w:rPr>
          <w:rFonts w:hint="eastAsia" w:ascii="Times" w:hAnsi="Times" w:cs="Times New Roman"/>
          <w:b/>
          <w:bCs/>
          <w:kern w:val="0"/>
          <w:sz w:val="20"/>
          <w:lang w:val="en-US" w:eastAsia="zh-CN"/>
        </w:rPr>
        <w:t>9</w:t>
      </w:r>
      <w:r>
        <w:rPr>
          <w:rFonts w:ascii="Times" w:hAnsi="Times" w:eastAsia="Batang" w:cs="Times New Roman"/>
          <w:b/>
          <w:bCs/>
          <w:kern w:val="0"/>
          <w:sz w:val="20"/>
          <w:lang w:val="en-GB" w:eastAsia="en-US"/>
        </w:rPr>
        <w:t xml:space="preserve">. Evaluation results for BM-Case1 without model generalization for DL Tx beam prediction with Rx beam assumption of Option </w:t>
      </w:r>
      <w:r>
        <w:rPr>
          <w:rFonts w:hint="eastAsia" w:ascii="Times" w:hAnsi="Times" w:cs="Times New Roman"/>
          <w:b/>
          <w:bCs/>
          <w:kern w:val="0"/>
          <w:sz w:val="20"/>
          <w:lang w:val="en-US" w:eastAsia="zh-CN"/>
        </w:rPr>
        <w:t>2b</w:t>
      </w:r>
      <w:r>
        <w:rPr>
          <w:rFonts w:ascii="Times" w:hAnsi="Times" w:eastAsia="Batang" w:cs="Times New Roman"/>
          <w:b/>
          <w:bCs/>
          <w:kern w:val="0"/>
          <w:sz w:val="20"/>
          <w:lang w:val="en-GB" w:eastAsia="en-US"/>
        </w:rPr>
        <w:t xml:space="preserve"> 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1322"/>
        <w:gridCol w:w="2198"/>
        <w:gridCol w:w="2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Assumptions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Number of beam</w:t>
            </w:r>
            <w:r>
              <w:rPr>
                <w:rFonts w:hint="eastAsia" w:ascii="Times" w:hAnsi="Times" w:cs="Times New Roman"/>
                <w:b/>
                <w:bCs/>
                <w:kern w:val="0"/>
                <w:sz w:val="20"/>
                <w:lang w:val="en-US" w:eastAsia="zh-CN"/>
              </w:rPr>
              <w:t>s</w:t>
            </w: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 xml:space="preserve"> in Set A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hint="default" w:ascii="Times" w:hAnsi="Times" w:cs="Times New Roman" w:eastAsiaTheme="minorEastAsia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eastAsia="Microsoft YaHei UI" w:cs="Times New Roman"/>
                <w:color w:val="000000"/>
                <w:sz w:val="21"/>
                <w:szCs w:val="21"/>
                <w:lang w:val="en-US" w:eastAsia="zh-CN"/>
              </w:rPr>
              <w:t>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Number of beams in Set B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ascii="Times New Roman" w:hAnsi="Times New Roman" w:eastAsia="Batang" w:cs="Times New Roman"/>
                <w:kern w:val="0"/>
                <w:sz w:val="21"/>
                <w:szCs w:val="21"/>
                <w:lang w:val="en-GB" w:eastAsia="ko-KR"/>
              </w:rPr>
              <w:t xml:space="preserve">Selected from the follow 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 xml:space="preserve">Tx </w:t>
            </w:r>
            <w:r>
              <w:rPr>
                <w:rFonts w:ascii="Times New Roman" w:hAnsi="Times New Roman" w:eastAsia="Batang" w:cs="Times New Roman"/>
                <w:kern w:val="0"/>
                <w:sz w:val="21"/>
                <w:szCs w:val="21"/>
                <w:lang w:val="en-GB" w:eastAsia="ko-KR"/>
              </w:rPr>
              <w:t xml:space="preserve">beam  patterns: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= 4,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1"/>
                <w:szCs w:val="21"/>
                <w:lang w:val="en-US" w:eastAsia="zh-CN"/>
              </w:rPr>
              <w:t xml:space="preserve"> 6,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8,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1"/>
                <w:szCs w:val="21"/>
                <w:lang w:val="en-US" w:eastAsia="zh-CN"/>
              </w:rPr>
              <w:t xml:space="preserve"> 10, 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</w:rPr>
              <w:t>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Baseline scheme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ption1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AI/ML model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input/output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Model input</w:t>
            </w:r>
          </w:p>
        </w:tc>
        <w:tc>
          <w:tcPr>
            <w:tcW w:w="2882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  <w:t>L1-RSRP measurement based on Set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Model output</w:t>
            </w:r>
          </w:p>
        </w:tc>
        <w:tc>
          <w:tcPr>
            <w:tcW w:w="2882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T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op-K DL Tx beam ID and corresponding L1-RSRP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Data Size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Training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highlight w:val="yellow"/>
                <w:lang w:val="en-GB" w:eastAsia="en-US"/>
              </w:rPr>
            </w:pPr>
            <w:r>
              <w:rPr>
                <w:rFonts w:hint="eastAsia" w:ascii="Times New Roman" w:hAnsi="Times New Roman" w:eastAsia="Microsoft YaHei UI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highlight w:val="none"/>
              </w:rPr>
              <w:t>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Testing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highlight w:val="yellow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highlight w:val="none"/>
                <w:lang w:val="en-US" w:eastAsia="zh-CN"/>
              </w:rPr>
              <w:t>99</w:t>
            </w:r>
            <w:r>
              <w:rPr>
                <w:rFonts w:ascii="Times" w:hAnsi="Times" w:cs="Times New Roman" w:eastAsiaTheme="minorEastAsia"/>
                <w:kern w:val="0"/>
                <w:sz w:val="20"/>
                <w:highlight w:val="none"/>
                <w:lang w:val="en-GB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  <w:t>AI/ML model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Short model description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highlight w:val="yellow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highlight w:val="none"/>
                <w:lang w:val="en-GB"/>
              </w:rPr>
              <w:t>NN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Model com</w:t>
            </w: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plexity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highlight w:val="none"/>
                <w:lang w:val="en-GB"/>
              </w:rPr>
            </w:pPr>
            <w:r>
              <w:rPr>
                <w:rFonts w:hint="eastAsia" w:ascii="Times New Roman" w:hAnsi="Times New Roman" w:eastAsia="Microsoft YaHei UI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2.2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highlight w:val="yellow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Computational complexity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highlight w:val="none"/>
                <w:lang w:val="en-GB"/>
              </w:rPr>
            </w:pPr>
            <w:r>
              <w:rPr>
                <w:rFonts w:hint="eastAsia" w:ascii="Times New Roman" w:hAnsi="Times New Roman" w:eastAsia="Microsoft YaHei UI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88</w:t>
            </w:r>
            <w:r>
              <w:rPr>
                <w:rFonts w:ascii="Times New Roman" w:hAnsi="Times New Roman" w:eastAsia="Microsoft YaHei UI" w:cs="Times New Roman"/>
                <w:color w:val="000000"/>
                <w:sz w:val="21"/>
                <w:szCs w:val="21"/>
                <w:highlight w:val="none"/>
              </w:rPr>
              <w:t>.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highlight w:val="yellow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201" w:type="dxa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Evaluation results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lang w:val="en-GB" w:eastAsia="en-US"/>
              </w:rPr>
              <w:t>[With AI/ML / baseline]</w:t>
            </w:r>
          </w:p>
        </w:tc>
        <w:tc>
          <w:tcPr>
            <w:tcW w:w="1322" w:type="dxa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Beam prediction accuracy (%)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Top-1 (%)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US" w:eastAsia="zh-CN"/>
              </w:rPr>
              <w:t>62.1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Top-2/1 (%)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US" w:eastAsia="zh-CN"/>
              </w:rPr>
              <w:t>78.7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Top-3/1 (%)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US" w:eastAsia="zh-CN"/>
              </w:rPr>
              <w:t>85.7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1322" w:type="dxa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RS overhead Reduction (%): 1-N/M with Option 2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Top-1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US" w:eastAsia="zh-CN"/>
              </w:rPr>
              <w:t>92.2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Top-2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US" w:eastAsia="zh-CN"/>
              </w:rPr>
              <w:t>90.6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lang w:val="en-GB" w:eastAsia="en-US"/>
              </w:rPr>
              <w:t>Top-3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lang w:val="en-US" w:eastAsia="zh-CN"/>
              </w:rPr>
              <w:t>89.1</w:t>
            </w:r>
            <w:r>
              <w:rPr>
                <w:rFonts w:ascii="Times" w:hAnsi="Times" w:cs="Times New Roman" w:eastAsiaTheme="minorEastAsia"/>
                <w:kern w:val="0"/>
                <w:sz w:val="20"/>
                <w:lang w:val="en-GB"/>
              </w:rPr>
              <w:t>%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6" w:afterLines="50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It can be seen that when Set B is variable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,</w:t>
      </w:r>
      <w:r>
        <w:rPr>
          <w:rFonts w:ascii="Times New Roman" w:hAnsi="Times New Roman" w:cs="Times New Roman"/>
          <w:kern w:val="0"/>
          <w:sz w:val="21"/>
          <w:szCs w:val="20"/>
        </w:rPr>
        <w:t xml:space="preserve"> DL Tx beam prediction with the “best” Rx beam achieves higher prediction accuracy than that of DL Tx beam prediction with specific Rx beam. However, if a proper number of </w:t>
      </w:r>
      <w:r>
        <w:rPr>
          <w:rFonts w:hint="eastAsia" w:ascii="Times New Roman" w:hAnsi="Times New Roman" w:cs="Times New Roman"/>
          <w:kern w:val="0"/>
          <w:sz w:val="21"/>
          <w:szCs w:val="20"/>
          <w:lang w:val="en-US" w:eastAsia="zh-CN"/>
        </w:rPr>
        <w:t>Top K</w:t>
      </w:r>
      <w:r>
        <w:rPr>
          <w:rFonts w:ascii="Times New Roman" w:hAnsi="Times New Roman" w:cs="Times New Roman"/>
          <w:kern w:val="0"/>
          <w:sz w:val="21"/>
          <w:szCs w:val="20"/>
        </w:rPr>
        <w:t xml:space="preserve"> (e.g., </w:t>
      </w:r>
      <w:r>
        <w:rPr>
          <w:rFonts w:hint="eastAsia" w:ascii="Times New Roman" w:hAnsi="Times New Roman" w:cs="Times New Roman"/>
          <w:kern w:val="0"/>
          <w:sz w:val="21"/>
          <w:szCs w:val="20"/>
          <w:lang w:val="en-US" w:eastAsia="zh-CN"/>
        </w:rPr>
        <w:t>3</w:t>
      </w:r>
      <w:r>
        <w:rPr>
          <w:rFonts w:ascii="Times New Roman" w:hAnsi="Times New Roman" w:cs="Times New Roman"/>
          <w:kern w:val="0"/>
          <w:sz w:val="21"/>
          <w:szCs w:val="20"/>
        </w:rPr>
        <w:t xml:space="preserve">) is selected, </w:t>
      </w:r>
      <w:r>
        <w:rPr>
          <w:rFonts w:hint="eastAsia" w:ascii="Times New Roman" w:hAnsi="Times New Roman" w:cs="Times New Roman"/>
          <w:kern w:val="0"/>
          <w:sz w:val="21"/>
          <w:szCs w:val="20"/>
          <w:lang w:val="en-US" w:eastAsia="zh-CN"/>
        </w:rPr>
        <w:t xml:space="preserve">with Rx beam assumption 2a and 2b, </w:t>
      </w:r>
      <w:r>
        <w:rPr>
          <w:rFonts w:ascii="Times New Roman" w:hAnsi="Times New Roman" w:cs="Times New Roman"/>
          <w:kern w:val="0"/>
          <w:sz w:val="21"/>
          <w:szCs w:val="20"/>
        </w:rPr>
        <w:t xml:space="preserve">the beam prediction accuracy can also be greater than </w:t>
      </w:r>
      <w:r>
        <w:rPr>
          <w:rFonts w:hint="eastAsia" w:ascii="Times New Roman" w:hAnsi="Times New Roman" w:cs="Times New Roman"/>
          <w:kern w:val="0"/>
          <w:sz w:val="21"/>
          <w:szCs w:val="20"/>
          <w:lang w:val="en-US" w:eastAsia="zh-CN"/>
        </w:rPr>
        <w:t>85</w:t>
      </w:r>
      <w:r>
        <w:rPr>
          <w:rFonts w:ascii="Times New Roman" w:hAnsi="Times New Roman" w:cs="Times New Roman"/>
          <w:kern w:val="0"/>
          <w:sz w:val="21"/>
          <w:szCs w:val="20"/>
        </w:rPr>
        <w:t>%</w:t>
      </w:r>
      <w:r>
        <w:rPr>
          <w:rFonts w:hint="eastAsia" w:ascii="Times New Roman" w:hAnsi="Times New Roman" w:cs="Times New Roman"/>
          <w:kern w:val="0"/>
          <w:sz w:val="21"/>
          <w:szCs w:val="20"/>
          <w:lang w:val="en-US" w:eastAsia="zh-CN"/>
        </w:rPr>
        <w:t xml:space="preserve"> with 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above 89</w:t>
      </w:r>
      <w:r>
        <w:rPr>
          <w:rFonts w:ascii="Times New Roman" w:hAnsi="Times New Roman"/>
          <w:sz w:val="21"/>
          <w:szCs w:val="21"/>
        </w:rPr>
        <w:t>% RS overhead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 reduction</w:t>
      </w:r>
      <w:r>
        <w:rPr>
          <w:rFonts w:ascii="Times New Roman" w:hAnsi="Times New Roman" w:cs="Times New Roman"/>
          <w:kern w:val="0"/>
          <w:sz w:val="21"/>
          <w:szCs w:val="20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6" w:afterLines="50"/>
        <w:textAlignment w:val="auto"/>
        <w:rPr>
          <w:rFonts w:hint="eastAsia" w:ascii="Times New Roman" w:hAnsi="Times New Roman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/>
          <w:sz w:val="21"/>
          <w:szCs w:val="21"/>
          <w:highlight w:val="none"/>
          <w:lang w:val="en-US" w:eastAsia="zh-CN"/>
        </w:rPr>
        <w:t>Compared with fixed set B with less beams, v</w:t>
      </w:r>
      <w:r>
        <w:rPr>
          <w:rFonts w:ascii="Times New Roman" w:hAnsi="Times New Roman"/>
          <w:sz w:val="21"/>
          <w:szCs w:val="21"/>
          <w:highlight w:val="none"/>
        </w:rPr>
        <w:t>ariable</w:t>
      </w:r>
      <w:r>
        <w:rPr>
          <w:rFonts w:hint="eastAsia" w:ascii="Times New Roman" w:hAnsi="Times New Roman"/>
          <w:sz w:val="21"/>
          <w:szCs w:val="21"/>
          <w:highlight w:val="none"/>
          <w:lang w:val="en-US" w:eastAsia="zh-CN"/>
        </w:rPr>
        <w:t xml:space="preserve"> se</w:t>
      </w:r>
      <w:r>
        <w:rPr>
          <w:rFonts w:ascii="Times New Roman" w:hAnsi="Times New Roman"/>
          <w:sz w:val="21"/>
          <w:szCs w:val="21"/>
          <w:highlight w:val="none"/>
        </w:rPr>
        <w:t xml:space="preserve">t B </w:t>
      </w:r>
      <w:r>
        <w:rPr>
          <w:rFonts w:hint="eastAsia" w:ascii="Times New Roman" w:hAnsi="Times New Roman"/>
          <w:sz w:val="21"/>
          <w:szCs w:val="21"/>
          <w:highlight w:val="none"/>
          <w:lang w:val="en-US" w:eastAsia="zh-CN"/>
        </w:rPr>
        <w:t xml:space="preserve">achieves higher </w:t>
      </w:r>
      <w:r>
        <w:rPr>
          <w:rFonts w:ascii="Times New Roman" w:hAnsi="Times New Roman"/>
          <w:sz w:val="21"/>
          <w:szCs w:val="21"/>
          <w:highlight w:val="none"/>
        </w:rPr>
        <w:t>prediction accuracy</w:t>
      </w:r>
      <w:r>
        <w:rPr>
          <w:rFonts w:hint="eastAsia" w:ascii="Times New Roman" w:hAnsi="Times New Roman"/>
          <w:sz w:val="21"/>
          <w:szCs w:val="21"/>
          <w:highlight w:val="none"/>
          <w:lang w:val="en-US" w:eastAsia="zh-CN"/>
        </w:rPr>
        <w:t xml:space="preserve"> than fixed set B. With the increase of beams in fixed set B, the </w:t>
      </w:r>
      <w:r>
        <w:rPr>
          <w:rFonts w:ascii="Times New Roman" w:hAnsi="Times New Roman"/>
          <w:sz w:val="21"/>
          <w:szCs w:val="21"/>
          <w:highlight w:val="none"/>
        </w:rPr>
        <w:t>prediction accuracy</w:t>
      </w:r>
      <w:r>
        <w:rPr>
          <w:rFonts w:hint="eastAsia" w:ascii="Times New Roman" w:hAnsi="Times New Roman"/>
          <w:sz w:val="21"/>
          <w:szCs w:val="21"/>
          <w:highlight w:val="none"/>
          <w:lang w:val="en-US" w:eastAsia="zh-CN"/>
        </w:rPr>
        <w:t xml:space="preserve"> of v</w:t>
      </w:r>
      <w:r>
        <w:rPr>
          <w:rFonts w:ascii="Times New Roman" w:hAnsi="Times New Roman"/>
          <w:sz w:val="21"/>
          <w:szCs w:val="21"/>
          <w:highlight w:val="none"/>
        </w:rPr>
        <w:t>ariable</w:t>
      </w:r>
      <w:r>
        <w:rPr>
          <w:rFonts w:hint="eastAsia" w:ascii="Times New Roman" w:hAnsi="Times New Roman"/>
          <w:sz w:val="21"/>
          <w:szCs w:val="21"/>
          <w:highlight w:val="none"/>
          <w:lang w:val="en-US" w:eastAsia="zh-CN"/>
        </w:rPr>
        <w:t xml:space="preserve"> se</w:t>
      </w:r>
      <w:r>
        <w:rPr>
          <w:rFonts w:ascii="Times New Roman" w:hAnsi="Times New Roman"/>
          <w:sz w:val="21"/>
          <w:szCs w:val="21"/>
          <w:highlight w:val="none"/>
        </w:rPr>
        <w:t>t B</w:t>
      </w:r>
      <w:r>
        <w:rPr>
          <w:rFonts w:hint="eastAsia" w:ascii="Times New Roman" w:hAnsi="Times New Roman"/>
          <w:sz w:val="21"/>
          <w:szCs w:val="21"/>
          <w:highlight w:val="none"/>
          <w:lang w:val="en-US" w:eastAsia="zh-CN"/>
        </w:rPr>
        <w:t xml:space="preserve"> becomes lower than fixed set B, but AI model with v</w:t>
      </w:r>
      <w:r>
        <w:rPr>
          <w:rFonts w:ascii="Times New Roman" w:hAnsi="Times New Roman"/>
          <w:sz w:val="21"/>
          <w:szCs w:val="21"/>
          <w:highlight w:val="none"/>
        </w:rPr>
        <w:t>ariable</w:t>
      </w:r>
      <w:r>
        <w:rPr>
          <w:rFonts w:hint="eastAsia" w:ascii="Times New Roman" w:hAnsi="Times New Roman"/>
          <w:sz w:val="21"/>
          <w:szCs w:val="21"/>
          <w:highlight w:val="none"/>
          <w:lang w:val="en-US" w:eastAsia="zh-CN"/>
        </w:rPr>
        <w:t xml:space="preserve"> se</w:t>
      </w:r>
      <w:r>
        <w:rPr>
          <w:rFonts w:ascii="Times New Roman" w:hAnsi="Times New Roman"/>
          <w:sz w:val="21"/>
          <w:szCs w:val="21"/>
          <w:highlight w:val="none"/>
        </w:rPr>
        <w:t>t B</w:t>
      </w:r>
      <w:r>
        <w:rPr>
          <w:rFonts w:hint="eastAsia" w:ascii="Times New Roman" w:hAnsi="Times New Roman"/>
          <w:sz w:val="21"/>
          <w:szCs w:val="21"/>
          <w:highlight w:val="none"/>
          <w:lang w:val="en-US" w:eastAsia="zh-CN"/>
        </w:rPr>
        <w:t xml:space="preserve"> input has benefit in adapting to different set B patterns.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cs="Times New Roman"/>
          <w:b/>
          <w:bCs w:val="0"/>
          <w:i/>
          <w:iCs w:val="0"/>
          <w:kern w:val="0"/>
          <w:sz w:val="21"/>
          <w:szCs w:val="20"/>
          <w:highlight w:val="none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1"/>
          <w:szCs w:val="20"/>
          <w:highlight w:val="none"/>
          <w:lang w:val="en-US" w:eastAsia="zh-CN"/>
        </w:rPr>
        <w:t>6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1"/>
          <w:szCs w:val="20"/>
          <w:highlight w:val="none"/>
          <w:lang w:val="en-GB"/>
        </w:rPr>
        <w:t xml:space="preserve">: 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1"/>
          <w:szCs w:val="20"/>
          <w:highlight w:val="none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1"/>
          <w:szCs w:val="20"/>
          <w:highlight w:val="none"/>
          <w:lang w:val="en-GB"/>
        </w:rPr>
        <w:t xml:space="preserve">BM-Case 1 with 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1"/>
          <w:szCs w:val="20"/>
          <w:highlight w:val="none"/>
          <w:lang w:val="en-US" w:eastAsia="zh-CN"/>
        </w:rPr>
        <w:t xml:space="preserve">DL 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1"/>
          <w:szCs w:val="20"/>
          <w:highlight w:val="none"/>
          <w:lang w:val="en-GB"/>
        </w:rPr>
        <w:t>Tx beam prediction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1"/>
          <w:szCs w:val="20"/>
          <w:highlight w:val="none"/>
          <w:lang w:val="en-US" w:eastAsia="zh-CN"/>
        </w:rPr>
        <w:t>,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1"/>
          <w:szCs w:val="20"/>
          <w:highlight w:val="none"/>
          <w:lang w:val="en-GB"/>
        </w:rPr>
        <w:t xml:space="preserve"> </w:t>
      </w:r>
      <w:r>
        <w:rPr>
          <w:rFonts w:hint="eastAsia" w:ascii="Times New Roman" w:hAnsi="Times New Roman"/>
          <w:b/>
          <w:bCs w:val="0"/>
          <w:i/>
          <w:iCs w:val="0"/>
          <w:sz w:val="21"/>
          <w:szCs w:val="21"/>
          <w:highlight w:val="none"/>
          <w:lang w:val="en-US" w:eastAsia="zh-CN"/>
        </w:rPr>
        <w:t>v</w:t>
      </w:r>
      <w:r>
        <w:rPr>
          <w:rFonts w:ascii="Times New Roman" w:hAnsi="Times New Roman"/>
          <w:b/>
          <w:bCs w:val="0"/>
          <w:i/>
          <w:iCs w:val="0"/>
          <w:sz w:val="21"/>
          <w:szCs w:val="21"/>
          <w:highlight w:val="none"/>
        </w:rPr>
        <w:t>ariable</w:t>
      </w:r>
      <w:r>
        <w:rPr>
          <w:rFonts w:hint="eastAsia" w:ascii="Times New Roman" w:hAnsi="Times New Roman"/>
          <w:b/>
          <w:bCs w:val="0"/>
          <w:i/>
          <w:iCs w:val="0"/>
          <w:sz w:val="21"/>
          <w:szCs w:val="21"/>
          <w:highlight w:val="none"/>
          <w:lang w:val="en-US" w:eastAsia="zh-CN"/>
        </w:rPr>
        <w:t xml:space="preserve"> se</w:t>
      </w:r>
      <w:r>
        <w:rPr>
          <w:rFonts w:ascii="Times New Roman" w:hAnsi="Times New Roman"/>
          <w:b/>
          <w:bCs w:val="0"/>
          <w:i/>
          <w:iCs w:val="0"/>
          <w:sz w:val="21"/>
          <w:szCs w:val="21"/>
          <w:highlight w:val="none"/>
        </w:rPr>
        <w:t>t B</w:t>
      </w:r>
      <w:r>
        <w:rPr>
          <w:rFonts w:hint="eastAsia" w:ascii="Times New Roman" w:hAnsi="Times New Roman"/>
          <w:b/>
          <w:bCs w:val="0"/>
          <w:i/>
          <w:iCs w:val="0"/>
          <w:sz w:val="21"/>
          <w:szCs w:val="21"/>
          <w:highlight w:val="none"/>
          <w:lang w:val="en-US" w:eastAsia="zh-CN"/>
        </w:rPr>
        <w:t xml:space="preserve"> performs better than fixed se</w:t>
      </w:r>
      <w:r>
        <w:rPr>
          <w:rFonts w:ascii="Times New Roman" w:hAnsi="Times New Roman"/>
          <w:b/>
          <w:bCs w:val="0"/>
          <w:i/>
          <w:iCs w:val="0"/>
          <w:sz w:val="21"/>
          <w:szCs w:val="21"/>
          <w:highlight w:val="none"/>
        </w:rPr>
        <w:t>t B</w:t>
      </w:r>
      <w:r>
        <w:rPr>
          <w:rFonts w:hint="eastAsia" w:ascii="Times New Roman" w:hAnsi="Times New Roman"/>
          <w:b/>
          <w:bCs w:val="0"/>
          <w:i/>
          <w:iCs w:val="0"/>
          <w:sz w:val="21"/>
          <w:szCs w:val="21"/>
          <w:highlight w:val="none"/>
          <w:lang w:val="en-US" w:eastAsia="zh-CN"/>
        </w:rPr>
        <w:t xml:space="preserve"> with less beams, but has lower </w:t>
      </w:r>
      <w:r>
        <w:rPr>
          <w:rFonts w:ascii="Times New Roman" w:hAnsi="Times New Roman"/>
          <w:b/>
          <w:bCs w:val="0"/>
          <w:i/>
          <w:iCs w:val="0"/>
          <w:sz w:val="21"/>
          <w:szCs w:val="21"/>
          <w:highlight w:val="none"/>
        </w:rPr>
        <w:t>prediction accuracy</w:t>
      </w:r>
      <w:r>
        <w:rPr>
          <w:rFonts w:hint="eastAsia" w:ascii="Times New Roman" w:hAnsi="Times New Roman"/>
          <w:b/>
          <w:bCs w:val="0"/>
          <w:i/>
          <w:iCs w:val="0"/>
          <w:sz w:val="21"/>
          <w:szCs w:val="21"/>
          <w:highlight w:val="none"/>
          <w:lang w:val="en-US" w:eastAsia="zh-CN"/>
        </w:rPr>
        <w:t xml:space="preserve"> when the number of beams in fixed se</w:t>
      </w:r>
      <w:r>
        <w:rPr>
          <w:rFonts w:ascii="Times New Roman" w:hAnsi="Times New Roman"/>
          <w:b/>
          <w:bCs w:val="0"/>
          <w:i/>
          <w:iCs w:val="0"/>
          <w:sz w:val="21"/>
          <w:szCs w:val="21"/>
          <w:highlight w:val="none"/>
        </w:rPr>
        <w:t>t B</w:t>
      </w:r>
      <w:r>
        <w:rPr>
          <w:rFonts w:hint="eastAsia" w:ascii="Times New Roman" w:hAnsi="Times New Roman"/>
          <w:b/>
          <w:bCs w:val="0"/>
          <w:i/>
          <w:iCs w:val="0"/>
          <w:sz w:val="21"/>
          <w:szCs w:val="21"/>
          <w:highlight w:val="none"/>
          <w:lang w:val="en-US" w:eastAsia="zh-CN"/>
        </w:rPr>
        <w:t xml:space="preserve"> increases.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kern w:val="0"/>
          <w:sz w:val="21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1"/>
          <w:szCs w:val="20"/>
          <w:lang w:val="en-GB"/>
        </w:rPr>
        <w:t>Above all, for BM-Case1</w:t>
      </w:r>
      <w:r>
        <w:rPr>
          <w:rFonts w:hint="eastAsia" w:ascii="Times New Roman" w:hAnsi="Times New Roman" w:cs="Times New Roman"/>
          <w:kern w:val="0"/>
          <w:sz w:val="21"/>
          <w:szCs w:val="20"/>
          <w:lang w:val="en-US" w:eastAsia="zh-CN"/>
        </w:rPr>
        <w:t xml:space="preserve"> with</w:t>
      </w:r>
      <w:r>
        <w:rPr>
          <w:rFonts w:ascii="Times New Roman" w:hAnsi="Times New Roman" w:cs="Times New Roman"/>
          <w:kern w:val="0"/>
          <w:sz w:val="21"/>
          <w:szCs w:val="20"/>
          <w:lang w:val="en-GB"/>
        </w:rPr>
        <w:t xml:space="preserve"> Tx beam prediction, </w:t>
      </w:r>
      <w:r>
        <w:rPr>
          <w:rFonts w:hint="eastAsia" w:ascii="Times New Roman" w:hAnsi="Times New Roman" w:cs="Times New Roman"/>
          <w:kern w:val="0"/>
          <w:sz w:val="21"/>
          <w:szCs w:val="20"/>
          <w:lang w:val="en-US" w:eastAsia="zh-CN"/>
        </w:rPr>
        <w:t xml:space="preserve">at least </w:t>
      </w:r>
      <w:r>
        <w:rPr>
          <w:rFonts w:ascii="Times New Roman" w:hAnsi="Times New Roman" w:cs="Times New Roman"/>
          <w:kern w:val="0"/>
          <w:sz w:val="21"/>
          <w:szCs w:val="20"/>
          <w:lang w:val="en-GB" w:eastAsia="en-US"/>
        </w:rPr>
        <w:t xml:space="preserve">Rx beam assumption Option </w:t>
      </w:r>
      <w:r>
        <w:rPr>
          <w:rFonts w:hint="eastAsia" w:ascii="Times New Roman" w:hAnsi="Times New Roman" w:cs="Times New Roman"/>
          <w:kern w:val="0"/>
          <w:sz w:val="21"/>
          <w:szCs w:val="20"/>
          <w:lang w:val="en-US" w:eastAsia="zh-CN"/>
        </w:rPr>
        <w:t xml:space="preserve">1 </w:t>
      </w:r>
      <w:r>
        <w:rPr>
          <w:rFonts w:ascii="Times New Roman" w:hAnsi="Times New Roman" w:cs="Times New Roman"/>
          <w:kern w:val="0"/>
          <w:sz w:val="21"/>
          <w:szCs w:val="20"/>
          <w:lang w:val="en-GB"/>
        </w:rPr>
        <w:t xml:space="preserve">can largely reduce beam sweeping overhead with minor loss of </w:t>
      </w:r>
      <w:r>
        <w:rPr>
          <w:rFonts w:hint="eastAsia" w:ascii="Times New Roman" w:hAnsi="Times New Roman" w:cs="Times New Roman"/>
          <w:kern w:val="0"/>
          <w:sz w:val="21"/>
          <w:szCs w:val="20"/>
          <w:lang w:val="en-GB"/>
        </w:rPr>
        <w:t>predic</w:t>
      </w:r>
      <w:r>
        <w:rPr>
          <w:rFonts w:ascii="Times New Roman" w:hAnsi="Times New Roman" w:cs="Times New Roman"/>
          <w:kern w:val="0"/>
          <w:sz w:val="21"/>
          <w:szCs w:val="20"/>
          <w:lang w:val="en-GB"/>
        </w:rPr>
        <w:t xml:space="preserve">tion accuracy </w:t>
      </w:r>
      <w:r>
        <w:rPr>
          <w:rFonts w:hint="eastAsia" w:ascii="Times New Roman" w:hAnsi="Times New Roman" w:cs="Times New Roman"/>
          <w:kern w:val="0"/>
          <w:sz w:val="21"/>
          <w:szCs w:val="20"/>
          <w:lang w:val="en-GB"/>
        </w:rPr>
        <w:t>for</w:t>
      </w:r>
      <w:r>
        <w:rPr>
          <w:rFonts w:ascii="Times New Roman" w:hAnsi="Times New Roman" w:cs="Times New Roman"/>
          <w:kern w:val="0"/>
          <w:sz w:val="21"/>
          <w:szCs w:val="20"/>
          <w:lang w:val="en-GB"/>
        </w:rPr>
        <w:t xml:space="preserve"> Top</w:t>
      </w:r>
      <w:r>
        <w:rPr>
          <w:rFonts w:hint="eastAsia" w:ascii="Times New Roman" w:hAnsi="Times New Roman" w:cs="Times New Roman"/>
          <w:kern w:val="0"/>
          <w:sz w:val="21"/>
          <w:szCs w:val="20"/>
          <w:lang w:val="en-GB"/>
        </w:rPr>
        <w:t>-K</w:t>
      </w:r>
      <w:r>
        <w:rPr>
          <w:rFonts w:ascii="Times New Roman" w:hAnsi="Times New Roman" w:cs="Times New Roman"/>
          <w:kern w:val="0"/>
          <w:sz w:val="21"/>
          <w:szCs w:val="20"/>
          <w:lang w:val="en-GB"/>
        </w:rPr>
        <w:t xml:space="preserve"> beam.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>7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>: Compared with baseline option 1, BM-Case 1 with Tx beam prediction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 xml:space="preserve"> with 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 w:eastAsia="en-US"/>
        </w:rPr>
        <w:t xml:space="preserve">Rx beam assumption Option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>1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 has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/>
        </w:rPr>
        <w:t>minor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 loss of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/>
        </w:rPr>
        <w:t>predic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tion accuracy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/>
        </w:rPr>
        <w:t>for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 Top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/>
        </w:rPr>
        <w:t>-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3 beam but has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/>
        </w:rPr>
        <w:t>large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 beam sweeping overhead reduction.</w:t>
      </w:r>
    </w:p>
    <w:p>
      <w:pPr>
        <w:pStyle w:val="3"/>
        <w:numPr>
          <w:ilvl w:val="1"/>
          <w:numId w:val="13"/>
        </w:numPr>
        <w:bidi w:val="0"/>
        <w:ind w:left="567" w:leftChars="0" w:hanging="567" w:firstLineChars="0"/>
        <w:rPr>
          <w:rFonts w:hint="default" w:ascii="Times New Roman" w:hAnsi="Times New Roman" w:cs="Times New Roman"/>
          <w:b/>
          <w:bCs/>
          <w:sz w:val="24"/>
          <w:szCs w:val="32"/>
          <w:lang w:eastAsia="ja-JP"/>
        </w:rPr>
      </w:pPr>
      <w:r>
        <w:rPr>
          <w:rFonts w:hint="eastAsia" w:ascii="Times New Roman" w:hAnsi="Times New Roman" w:cs="Times New Roman"/>
          <w:b/>
          <w:bCs/>
          <w:sz w:val="24"/>
          <w:szCs w:val="32"/>
          <w:lang w:val="en-US" w:eastAsia="zh-CN"/>
        </w:rPr>
        <w:t>Comparison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ja-JP"/>
        </w:rPr>
        <w:t xml:space="preserve"> of 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Tx-Rx beam pair prediction</w:t>
      </w:r>
      <w:r>
        <w:rPr>
          <w:rFonts w:hint="eastAsia" w:ascii="Times New Roman" w:hAnsi="Times New Roman" w:cs="Times New Roman"/>
          <w:b/>
          <w:bCs/>
          <w:sz w:val="24"/>
          <w:szCs w:val="32"/>
          <w:lang w:val="en-US" w:eastAsia="zh-CN"/>
        </w:rPr>
        <w:t xml:space="preserve"> and 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ja-JP"/>
        </w:rPr>
        <w:t>DL Tx beam prediction</w:t>
      </w:r>
    </w:p>
    <w:p>
      <w:pPr>
        <w:widowControl/>
        <w:shd w:val="clear" w:color="auto" w:fill="FFFFFF"/>
        <w:spacing w:before="156" w:beforeLines="50" w:after="156" w:afterLines="50"/>
        <w:rPr>
          <w:rFonts w:hint="default" w:ascii="Times New Roman" w:hAnsi="Times New Roman" w:eastAsia="宋体" w:cs="Times New Roman"/>
          <w:b/>
          <w:i/>
          <w:kern w:val="0"/>
          <w:sz w:val="21"/>
          <w:szCs w:val="20"/>
          <w:lang w:val="en-US" w:eastAsia="zh-CN"/>
        </w:rPr>
      </w:pPr>
      <w:r>
        <w:rPr>
          <w:rFonts w:ascii="Times New Roman" w:hAnsi="Times New Roman"/>
          <w:sz w:val="21"/>
          <w:szCs w:val="21"/>
        </w:rPr>
        <w:t xml:space="preserve">In this section, we 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compare the performance of </w:t>
      </w:r>
      <w:r>
        <w:rPr>
          <w:rFonts w:hint="default" w:ascii="Times New Roman" w:hAnsi="Times New Roman"/>
          <w:sz w:val="21"/>
          <w:szCs w:val="21"/>
          <w:lang w:eastAsia="zh-CN"/>
        </w:rPr>
        <w:t>Tx-Rx beam pair prediction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 and </w:t>
      </w:r>
      <w:r>
        <w:rPr>
          <w:rFonts w:hint="default" w:ascii="Times New Roman" w:hAnsi="Times New Roman"/>
          <w:sz w:val="21"/>
          <w:szCs w:val="21"/>
          <w:lang w:eastAsia="ja-JP"/>
        </w:rPr>
        <w:t>DL Tx beam prediction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 under the same RS overhead. </w:t>
      </w:r>
    </w:p>
    <w:p>
      <w:pPr>
        <w:widowControl/>
        <w:shd w:val="clear" w:color="auto" w:fill="FFFFFF"/>
        <w:spacing w:before="156" w:beforeLines="50" w:after="156" w:afterLines="50"/>
        <w:rPr>
          <w:rFonts w:hint="default" w:ascii="Times New Roman" w:hAnsi="Times New Roman" w:eastAsia="宋体"/>
          <w:sz w:val="21"/>
          <w:szCs w:val="21"/>
          <w:lang w:val="en-US" w:eastAsia="zh-CN"/>
        </w:rPr>
      </w:pPr>
      <w:r>
        <w:rPr>
          <w:rFonts w:hint="eastAsia" w:ascii="Times New Roman" w:hAnsi="Times New Roman"/>
          <w:sz w:val="21"/>
          <w:szCs w:val="21"/>
          <w:lang w:val="en-US" w:eastAsia="zh-CN"/>
        </w:rPr>
        <w:t>Comparing the results in section 4.2.1 and 4.3.1, with fixed</w:t>
      </w:r>
      <w:r>
        <w:rPr>
          <w:rFonts w:hint="eastAsia" w:ascii="Times New Roman" w:hAnsi="Times New Roman"/>
          <w:b w:val="0"/>
          <w:bCs w:val="0"/>
          <w:sz w:val="21"/>
          <w:szCs w:val="21"/>
          <w:lang w:val="en-US" w:eastAsia="zh-CN"/>
        </w:rPr>
        <w:t xml:space="preserve"> set B and </w:t>
      </w:r>
      <w:r>
        <w:rPr>
          <w:rFonts w:ascii="Times" w:hAnsi="Times" w:eastAsia="Batang" w:cs="Times New Roman"/>
          <w:b w:val="0"/>
          <w:bCs w:val="0"/>
          <w:kern w:val="0"/>
          <w:sz w:val="20"/>
          <w:lang w:val="en-GB" w:eastAsia="en-US"/>
        </w:rPr>
        <w:t>with Rx beam assumption Option 1</w:t>
      </w:r>
      <w:r>
        <w:rPr>
          <w:rFonts w:hint="eastAsia" w:ascii="Times New Roman" w:hAnsi="Times New Roman"/>
          <w:b w:val="0"/>
          <w:bCs w:val="0"/>
          <w:sz w:val="21"/>
          <w:szCs w:val="21"/>
          <w:lang w:val="en-US" w:eastAsia="zh-CN"/>
        </w:rPr>
        <w:t xml:space="preserve">, </w:t>
      </w:r>
      <w:r>
        <w:rPr>
          <w:rFonts w:hint="default" w:ascii="Times New Roman" w:hAnsi="Times New Roman"/>
          <w:b w:val="0"/>
          <w:bCs w:val="0"/>
          <w:sz w:val="21"/>
          <w:szCs w:val="21"/>
          <w:lang w:val="en-US" w:eastAsia="ja-JP"/>
        </w:rPr>
        <w:t>D</w:t>
      </w:r>
      <w:r>
        <w:rPr>
          <w:rFonts w:hint="default" w:ascii="Times New Roman" w:hAnsi="Times New Roman"/>
          <w:sz w:val="21"/>
          <w:szCs w:val="21"/>
          <w:lang w:val="en-US" w:eastAsia="ja-JP"/>
        </w:rPr>
        <w:t>L Tx beam prediction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 achieves higher </w:t>
      </w:r>
      <w:r>
        <w:rPr>
          <w:rFonts w:hint="eastAsia" w:ascii="Times New Roman" w:hAnsi="Times New Roman"/>
          <w:sz w:val="21"/>
          <w:szCs w:val="21"/>
          <w:lang w:val="en-GB" w:eastAsia="zh-CN"/>
        </w:rPr>
        <w:t xml:space="preserve">prediction accuracy 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than </w:t>
      </w:r>
      <w:r>
        <w:rPr>
          <w:rFonts w:hint="default" w:ascii="Times New Roman" w:hAnsi="Times New Roman"/>
          <w:sz w:val="21"/>
          <w:szCs w:val="21"/>
          <w:lang w:eastAsia="zh-CN"/>
        </w:rPr>
        <w:t>Tx-Rx beam pair prediction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 especially for</w:t>
      </w:r>
      <w:r>
        <w:rPr>
          <w:rFonts w:hint="eastAsia" w:ascii="Times New Roman" w:hAnsi="Times New Roman"/>
          <w:sz w:val="21"/>
          <w:szCs w:val="21"/>
          <w:lang w:val="en-GB" w:eastAsia="zh-CN"/>
        </w:rPr>
        <w:t xml:space="preserve"> Top-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/>
          <w:sz w:val="21"/>
          <w:szCs w:val="21"/>
          <w:lang w:val="en-GB" w:eastAsia="zh-CN"/>
        </w:rPr>
        <w:t xml:space="preserve"> beam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 (pair) prediction for comparatively large beam (pair) in set B. For example, </w:t>
      </w:r>
      <w:r>
        <w:rPr>
          <w:rFonts w:hint="default" w:ascii="Times New Roman" w:hAnsi="Times New Roman"/>
          <w:sz w:val="21"/>
          <w:szCs w:val="21"/>
          <w:lang w:val="en-US" w:eastAsia="ja-JP"/>
        </w:rPr>
        <w:t>DL Tx beam prediction</w:t>
      </w:r>
      <w:r>
        <w:rPr>
          <w:rFonts w:hint="eastAsia" w:ascii="Times New Roman" w:hAnsi="Times New Roman"/>
          <w:sz w:val="21"/>
          <w:szCs w:val="21"/>
          <w:lang w:val="en-GB" w:eastAsia="zh-CN"/>
        </w:rPr>
        <w:t xml:space="preserve"> 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outperforms </w:t>
      </w:r>
      <w:r>
        <w:rPr>
          <w:rFonts w:hint="default" w:ascii="Times New Roman" w:hAnsi="Times New Roman"/>
          <w:sz w:val="21"/>
          <w:szCs w:val="21"/>
          <w:lang w:eastAsia="zh-CN"/>
        </w:rPr>
        <w:t>Tx-Rx beam pair prediction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 with 5% </w:t>
      </w:r>
      <w:r>
        <w:rPr>
          <w:rFonts w:hint="eastAsia" w:ascii="Times New Roman" w:hAnsi="Times New Roman"/>
          <w:sz w:val="21"/>
          <w:szCs w:val="21"/>
          <w:lang w:val="en-GB" w:eastAsia="zh-CN"/>
        </w:rPr>
        <w:t>prediction accuracy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 for</w:t>
      </w:r>
      <w:r>
        <w:rPr>
          <w:rFonts w:hint="eastAsia" w:ascii="Times New Roman" w:hAnsi="Times New Roman"/>
          <w:sz w:val="21"/>
          <w:szCs w:val="21"/>
          <w:lang w:val="en-GB" w:eastAsia="zh-CN"/>
        </w:rPr>
        <w:t xml:space="preserve"> Top-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/>
          <w:sz w:val="21"/>
          <w:szCs w:val="21"/>
          <w:lang w:val="en-GB" w:eastAsia="zh-CN"/>
        </w:rPr>
        <w:t xml:space="preserve"> beam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 (pair) prediction for 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</w:rPr>
        <w:t>N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  <w:vertAlign w:val="subscript"/>
        </w:rPr>
        <w:t>Tx</w:t>
      </w:r>
      <w:r>
        <w:rPr>
          <w:rFonts w:ascii="Times New Roman" w:hAnsi="Times New Roman" w:eastAsia="Microsoft YaHei UI" w:cs="Times New Roman"/>
          <w:color w:val="000000"/>
          <w:sz w:val="21"/>
          <w:szCs w:val="21"/>
        </w:rPr>
        <w:t>= 12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 in set B. When Top K increases, the advantage of </w:t>
      </w:r>
      <w:r>
        <w:rPr>
          <w:rFonts w:hint="default" w:ascii="Times New Roman" w:hAnsi="Times New Roman"/>
          <w:sz w:val="21"/>
          <w:szCs w:val="21"/>
          <w:lang w:val="en-US" w:eastAsia="ja-JP"/>
        </w:rPr>
        <w:t>DL Tx beam prediction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 in </w:t>
      </w:r>
      <w:r>
        <w:rPr>
          <w:rFonts w:hint="eastAsia" w:ascii="Times New Roman" w:hAnsi="Times New Roman"/>
          <w:sz w:val="21"/>
          <w:szCs w:val="21"/>
          <w:lang w:val="en-GB" w:eastAsia="zh-CN"/>
        </w:rPr>
        <w:t>prediction accuracy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 reduces. </w:t>
      </w:r>
    </w:p>
    <w:p>
      <w:pPr>
        <w:widowControl/>
        <w:shd w:val="clear" w:color="auto" w:fill="FFFFFF"/>
        <w:spacing w:before="156" w:beforeLines="50" w:after="156" w:afterLines="50"/>
        <w:rPr>
          <w:rFonts w:hint="eastAsia" w:ascii="Times New Roman" w:hAnsi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/>
          <w:sz w:val="21"/>
          <w:szCs w:val="21"/>
          <w:lang w:val="en-US" w:eastAsia="zh-CN"/>
        </w:rPr>
        <w:t>Comparing the results in section 4.2.2 and 4.3.2, with variable set B an</w:t>
      </w:r>
      <w:r>
        <w:rPr>
          <w:rFonts w:hint="eastAsia" w:ascii="Times New Roman" w:hAnsi="Times New Roman"/>
          <w:b w:val="0"/>
          <w:bCs w:val="0"/>
          <w:sz w:val="21"/>
          <w:szCs w:val="21"/>
          <w:lang w:val="en-US" w:eastAsia="zh-CN"/>
        </w:rPr>
        <w:t xml:space="preserve">d </w:t>
      </w:r>
      <w:r>
        <w:rPr>
          <w:rFonts w:ascii="Times" w:hAnsi="Times" w:eastAsia="Batang" w:cs="Times New Roman"/>
          <w:b w:val="0"/>
          <w:bCs w:val="0"/>
          <w:kern w:val="0"/>
          <w:sz w:val="20"/>
          <w:lang w:val="en-GB" w:eastAsia="en-US"/>
        </w:rPr>
        <w:t>with Rx beam assumption Option 1</w:t>
      </w:r>
      <w:r>
        <w:rPr>
          <w:rFonts w:hint="eastAsia" w:ascii="Times New Roman" w:hAnsi="Times New Roman"/>
          <w:b w:val="0"/>
          <w:bCs w:val="0"/>
          <w:sz w:val="21"/>
          <w:szCs w:val="21"/>
          <w:lang w:val="en-US" w:eastAsia="zh-CN"/>
        </w:rPr>
        <w:t xml:space="preserve">, </w:t>
      </w:r>
      <w:r>
        <w:rPr>
          <w:rFonts w:hint="default" w:ascii="Times New Roman" w:hAnsi="Times New Roman"/>
          <w:b w:val="0"/>
          <w:bCs w:val="0"/>
          <w:sz w:val="21"/>
          <w:szCs w:val="21"/>
          <w:lang w:val="en-US" w:eastAsia="ja-JP"/>
        </w:rPr>
        <w:t>D</w:t>
      </w:r>
      <w:r>
        <w:rPr>
          <w:rFonts w:hint="default" w:ascii="Times New Roman" w:hAnsi="Times New Roman"/>
          <w:sz w:val="21"/>
          <w:szCs w:val="21"/>
          <w:lang w:val="en-US" w:eastAsia="ja-JP"/>
        </w:rPr>
        <w:t>L Tx beam prediction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 achieves similar </w:t>
      </w:r>
      <w:r>
        <w:rPr>
          <w:rFonts w:hint="eastAsia" w:ascii="Times New Roman" w:hAnsi="Times New Roman"/>
          <w:sz w:val="21"/>
          <w:szCs w:val="21"/>
          <w:lang w:val="en-GB" w:eastAsia="zh-CN"/>
        </w:rPr>
        <w:t xml:space="preserve">prediction accuracy 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with </w:t>
      </w:r>
      <w:r>
        <w:rPr>
          <w:rFonts w:hint="default" w:ascii="Times New Roman" w:hAnsi="Times New Roman"/>
          <w:sz w:val="21"/>
          <w:szCs w:val="21"/>
          <w:lang w:eastAsia="zh-CN"/>
        </w:rPr>
        <w:t>Tx-Rx beam pair prediction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 especially for</w:t>
      </w:r>
      <w:r>
        <w:rPr>
          <w:rFonts w:hint="eastAsia" w:ascii="Times New Roman" w:hAnsi="Times New Roman"/>
          <w:sz w:val="21"/>
          <w:szCs w:val="21"/>
          <w:lang w:val="en-GB" w:eastAsia="zh-CN"/>
        </w:rPr>
        <w:t xml:space="preserve"> Top-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/>
          <w:sz w:val="21"/>
          <w:szCs w:val="21"/>
          <w:lang w:val="en-GB" w:eastAsia="zh-CN"/>
        </w:rPr>
        <w:t xml:space="preserve"> beam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 (pair) prediction. When Top K increases (e.g. K=3), the </w:t>
      </w:r>
      <w:r>
        <w:rPr>
          <w:rFonts w:hint="eastAsia" w:ascii="Times New Roman" w:hAnsi="Times New Roman"/>
          <w:sz w:val="21"/>
          <w:szCs w:val="21"/>
          <w:lang w:val="en-GB" w:eastAsia="zh-CN"/>
        </w:rPr>
        <w:t xml:space="preserve">prediction accuracy 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of </w:t>
      </w:r>
      <w:r>
        <w:rPr>
          <w:rFonts w:hint="default" w:ascii="Times New Roman" w:hAnsi="Times New Roman"/>
          <w:b w:val="0"/>
          <w:bCs w:val="0"/>
          <w:sz w:val="21"/>
          <w:szCs w:val="21"/>
          <w:lang w:val="en-US" w:eastAsia="ja-JP"/>
        </w:rPr>
        <w:t>D</w:t>
      </w:r>
      <w:r>
        <w:rPr>
          <w:rFonts w:hint="default" w:ascii="Times New Roman" w:hAnsi="Times New Roman"/>
          <w:sz w:val="21"/>
          <w:szCs w:val="21"/>
          <w:lang w:val="en-US" w:eastAsia="ja-JP"/>
        </w:rPr>
        <w:t>L Tx beam prediction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 is slightly lower (e.g. 1.6%)</w:t>
      </w:r>
      <w:r>
        <w:rPr>
          <w:rFonts w:hint="eastAsia" w:ascii="Times New Roman" w:hAnsi="Times New Roman"/>
          <w:sz w:val="21"/>
          <w:szCs w:val="21"/>
          <w:lang w:val="en-GB" w:eastAsia="zh-CN"/>
        </w:rPr>
        <w:t xml:space="preserve"> 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than </w:t>
      </w:r>
      <w:r>
        <w:rPr>
          <w:rFonts w:hint="default" w:ascii="Times New Roman" w:hAnsi="Times New Roman"/>
          <w:sz w:val="21"/>
          <w:szCs w:val="21"/>
          <w:lang w:eastAsia="zh-CN"/>
        </w:rPr>
        <w:t>Tx-Rx beam pair prediction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.</w:t>
      </w:r>
    </w:p>
    <w:p>
      <w:pPr>
        <w:widowControl/>
        <w:shd w:val="clear" w:color="auto" w:fill="FFFFFF"/>
        <w:spacing w:before="156" w:beforeLines="50" w:after="156" w:afterLines="50"/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</w:pP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>8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: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BM-Case 1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 xml:space="preserve">with fixed set B, 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>Tx beam prediction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 xml:space="preserve"> with 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 w:eastAsia="en-US"/>
        </w:rPr>
        <w:t xml:space="preserve">Rx beam assumption Option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>1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 xml:space="preserve">achieves higher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 w:eastAsia="zh-CN"/>
        </w:rPr>
        <w:t xml:space="preserve">prediction accuracy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 xml:space="preserve">than </w:t>
      </w:r>
      <w:r>
        <w:rPr>
          <w:rFonts w:hint="default" w:ascii="Times New Roman" w:hAnsi="Times New Roman" w:cs="Times New Roman"/>
          <w:b/>
          <w:i/>
          <w:kern w:val="0"/>
          <w:sz w:val="21"/>
          <w:szCs w:val="20"/>
          <w:lang w:val="en-GB" w:eastAsia="zh-CN"/>
        </w:rPr>
        <w:t>Tx-Rx beam pair prediction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 xml:space="preserve"> especially for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 w:eastAsia="zh-CN"/>
        </w:rPr>
        <w:t xml:space="preserve">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 xml:space="preserve">comparatively small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 w:eastAsia="zh-CN"/>
        </w:rPr>
        <w:t>Top-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 xml:space="preserve">K beam prediction and more beam (pair) in set B. </w:t>
      </w:r>
    </w:p>
    <w:p>
      <w:pPr>
        <w:widowControl/>
        <w:shd w:val="clear" w:color="auto" w:fill="FFFFFF"/>
        <w:spacing w:before="156" w:beforeLines="50" w:after="156" w:afterLines="50"/>
        <w:rPr>
          <w:rFonts w:hint="default" w:ascii="Times New Roman" w:hAnsi="Times New Roman" w:cs="Times New Roman"/>
          <w:b/>
          <w:i/>
          <w:kern w:val="0"/>
          <w:sz w:val="21"/>
          <w:szCs w:val="20"/>
          <w:lang w:val="en-US" w:eastAsia="zh-CN"/>
        </w:rPr>
      </w:pP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>9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: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BM-Case 1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 xml:space="preserve">with variable set B, 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>Tx beam prediction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 xml:space="preserve"> with 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 w:eastAsia="en-US"/>
        </w:rPr>
        <w:t xml:space="preserve">Rx beam assumption Option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>1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 xml:space="preserve">achieves similar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 w:eastAsia="zh-CN"/>
        </w:rPr>
        <w:t xml:space="preserve">prediction accuracy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 xml:space="preserve">with </w:t>
      </w:r>
      <w:r>
        <w:rPr>
          <w:rFonts w:hint="default" w:ascii="Times New Roman" w:hAnsi="Times New Roman" w:cs="Times New Roman"/>
          <w:b/>
          <w:i/>
          <w:kern w:val="0"/>
          <w:sz w:val="21"/>
          <w:szCs w:val="20"/>
          <w:lang w:val="en-GB" w:eastAsia="zh-CN"/>
        </w:rPr>
        <w:t>Tx-Rx beam pair prediction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>.</w:t>
      </w:r>
    </w:p>
    <w:p>
      <w:pPr>
        <w:keepNext/>
        <w:keepLines/>
        <w:numPr>
          <w:ilvl w:val="0"/>
          <w:numId w:val="16"/>
        </w:numPr>
        <w:pBdr>
          <w:top w:val="single" w:color="auto" w:sz="12" w:space="3"/>
        </w:pBdr>
        <w:spacing w:before="240" w:after="180"/>
        <w:ind w:left="425" w:leftChars="0" w:hanging="425" w:firstLineChars="0"/>
        <w:outlineLvl w:val="0"/>
        <w:rPr>
          <w:rFonts w:ascii="Times New Roman" w:hAnsi="Times New Roman" w:eastAsia="宋体" w:cs="Times New Roman"/>
          <w:b/>
          <w:bCs/>
          <w:kern w:val="32"/>
          <w:sz w:val="32"/>
          <w:szCs w:val="32"/>
          <w:lang w:val="en-GB" w:eastAsia="ja-JP" w:bidi="ar-SA"/>
        </w:rPr>
      </w:pPr>
      <w:r>
        <w:rPr>
          <w:rFonts w:ascii="Times New Roman" w:hAnsi="Times New Roman" w:eastAsia="宋体" w:cs="Times New Roman"/>
          <w:b/>
          <w:bCs/>
          <w:kern w:val="32"/>
          <w:sz w:val="32"/>
          <w:szCs w:val="32"/>
          <w:lang w:val="en-GB" w:eastAsia="ja-JP" w:bidi="ar-SA"/>
        </w:rPr>
        <w:t>Conclusion</w:t>
      </w:r>
    </w:p>
    <w:p>
      <w:pPr>
        <w:spacing w:before="156" w:beforeLines="50" w:after="156" w:afterLines="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In this contribution, we have presented our views on 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b</w:t>
      </w:r>
      <w:r>
        <w:rPr>
          <w:rFonts w:hint="eastAsia" w:ascii="Times New Roman" w:hAnsi="Times New Roman"/>
          <w:sz w:val="21"/>
          <w:szCs w:val="21"/>
        </w:rPr>
        <w:t>eam management procedure</w:t>
      </w:r>
      <w:r>
        <w:rPr>
          <w:rFonts w:ascii="Times New Roman" w:hAnsi="Times New Roman"/>
          <w:sz w:val="21"/>
          <w:szCs w:val="21"/>
        </w:rPr>
        <w:t xml:space="preserve"> and performance results of BM-Case1. The following observations and proposals are made.</w:t>
      </w:r>
    </w:p>
    <w:bookmarkEnd w:id="4"/>
    <w:p>
      <w:pPr>
        <w:pStyle w:val="34"/>
        <w:numPr>
          <w:ilvl w:val="0"/>
          <w:numId w:val="0"/>
        </w:numPr>
        <w:spacing w:before="156" w:beforeLines="50" w:after="156" w:afterLines="50"/>
        <w:ind w:leftChars="0"/>
        <w:rPr>
          <w:rFonts w:ascii="Times New Roman" w:hAnsi="Times New Roman" w:cs="Times New Roman"/>
          <w:b/>
          <w:bCs w:val="0"/>
          <w:sz w:val="21"/>
          <w:szCs w:val="21"/>
          <w:lang w:eastAsia="en-US"/>
        </w:rPr>
      </w:pPr>
      <w:r>
        <w:rPr>
          <w:rFonts w:ascii="Times New Roman" w:hAnsi="Times New Roman"/>
          <w:b/>
          <w:sz w:val="21"/>
          <w:szCs w:val="21"/>
        </w:rPr>
        <w:t xml:space="preserve">Proposal </w:t>
      </w:r>
      <w:r>
        <w:rPr>
          <w:rFonts w:hint="eastAsia" w:ascii="Times New Roman" w:hAnsi="Times New Roman"/>
          <w:b/>
          <w:sz w:val="21"/>
          <w:szCs w:val="21"/>
          <w:lang w:val="en-US" w:eastAsia="zh-CN"/>
        </w:rPr>
        <w:t>1</w:t>
      </w:r>
      <w:r>
        <w:rPr>
          <w:rFonts w:ascii="Times New Roman" w:hAnsi="Times New Roman"/>
          <w:b/>
          <w:sz w:val="21"/>
          <w:szCs w:val="21"/>
        </w:rPr>
        <w:t xml:space="preserve">: </w:t>
      </w:r>
      <w:r>
        <w:rPr>
          <w:rFonts w:hint="eastAsia" w:ascii="Times New Roman" w:hAnsi="Times New Roman"/>
          <w:b/>
          <w:bCs w:val="0"/>
          <w:sz w:val="21"/>
          <w:szCs w:val="21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bCs w:val="0"/>
          <w:sz w:val="21"/>
          <w:szCs w:val="21"/>
          <w:lang w:eastAsia="en-US"/>
        </w:rPr>
        <w:t>usage of AI/ML in beam management</w:t>
      </w:r>
      <w:r>
        <w:rPr>
          <w:rFonts w:hint="eastAsia" w:ascii="Times New Roman" w:hAnsi="Times New Roman" w:cs="Times New Roman"/>
          <w:b/>
          <w:bCs w:val="0"/>
          <w:sz w:val="21"/>
          <w:szCs w:val="21"/>
          <w:lang w:val="en-US" w:eastAsia="zh-CN"/>
        </w:rPr>
        <w:t xml:space="preserve">, </w:t>
      </w:r>
      <w:r>
        <w:rPr>
          <w:rFonts w:ascii="Times New Roman" w:hAnsi="Times New Roman" w:cs="Times New Roman"/>
          <w:b/>
          <w:bCs w:val="0"/>
          <w:sz w:val="21"/>
          <w:szCs w:val="21"/>
          <w:lang w:eastAsia="en-US"/>
        </w:rPr>
        <w:t>following</w:t>
      </w:r>
      <w:r>
        <w:rPr>
          <w:rFonts w:hint="eastAsia" w:ascii="Times New Roman" w:hAnsi="Times New Roman" w:cs="Times New Roman"/>
          <w:b/>
          <w:bCs w:val="0"/>
          <w:sz w:val="21"/>
          <w:szCs w:val="21"/>
          <w:lang w:val="en-US" w:eastAsia="zh-CN"/>
        </w:rPr>
        <w:t xml:space="preserve"> options</w:t>
      </w:r>
      <w:r>
        <w:rPr>
          <w:rFonts w:ascii="Times New Roman" w:hAnsi="Times New Roman" w:cs="Times New Roman"/>
          <w:b/>
          <w:bCs w:val="0"/>
          <w:sz w:val="21"/>
          <w:szCs w:val="21"/>
          <w:lang w:eastAsia="en-US"/>
        </w:rPr>
        <w:t xml:space="preserve"> </w:t>
      </w:r>
      <w:r>
        <w:rPr>
          <w:rFonts w:hint="eastAsia" w:ascii="Times New Roman" w:hAnsi="Times New Roman" w:cs="Times New Roman"/>
          <w:b/>
          <w:bCs w:val="0"/>
          <w:sz w:val="21"/>
          <w:szCs w:val="21"/>
          <w:lang w:val="en-US" w:eastAsia="zh-CN"/>
        </w:rPr>
        <w:t xml:space="preserve">can be considered </w:t>
      </w:r>
      <w:r>
        <w:rPr>
          <w:rFonts w:ascii="Times New Roman" w:hAnsi="Times New Roman" w:cs="Times New Roman"/>
          <w:b/>
          <w:bCs w:val="0"/>
          <w:sz w:val="21"/>
          <w:szCs w:val="21"/>
          <w:lang w:eastAsia="en-US"/>
        </w:rPr>
        <w:t>as a starting point:</w:t>
      </w:r>
    </w:p>
    <w:p>
      <w:pPr>
        <w:widowControl w:val="0"/>
        <w:numPr>
          <w:ilvl w:val="0"/>
          <w:numId w:val="10"/>
        </w:numPr>
        <w:ind w:left="720" w:hanging="360"/>
        <w:contextualSpacing/>
        <w:jc w:val="both"/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Option </w:t>
      </w: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1</w:t>
      </w: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>: AI/ML can be used to predict Top-1 Tx beam based on sparse Tx beam sweeping (subset of narrow beams or wide beams)</w:t>
      </w:r>
    </w:p>
    <w:p>
      <w:pPr>
        <w:widowControl w:val="0"/>
        <w:numPr>
          <w:ilvl w:val="1"/>
          <w:numId w:val="10"/>
        </w:numPr>
        <w:ind w:left="1440" w:hanging="360"/>
        <w:contextualSpacing/>
        <w:jc w:val="both"/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>E.g., to substitu</w:t>
      </w: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te part of P1 and P2</w:t>
      </w: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 procedure</w:t>
      </w:r>
    </w:p>
    <w:p>
      <w:pPr>
        <w:widowControl w:val="0"/>
        <w:numPr>
          <w:ilvl w:val="0"/>
          <w:numId w:val="10"/>
        </w:numPr>
        <w:ind w:left="720" w:hanging="360"/>
        <w:contextualSpacing/>
        <w:jc w:val="both"/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Option </w:t>
      </w: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2</w:t>
      </w: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>: AI/ML can be used to predict Top-K Tx bea</w:t>
      </w: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ms</w:t>
      </w: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 based on sparse Tx beam sweeping (subset of narrow beams or wide beams)</w:t>
      </w:r>
    </w:p>
    <w:p>
      <w:pPr>
        <w:widowControl w:val="0"/>
        <w:numPr>
          <w:ilvl w:val="1"/>
          <w:numId w:val="10"/>
        </w:numPr>
        <w:ind w:left="1440" w:hanging="360"/>
        <w:contextualSpacing/>
        <w:jc w:val="both"/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>E.g., to substitut</w:t>
      </w: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e</w:t>
      </w: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 </w:t>
      </w: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part of</w:t>
      </w: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 </w:t>
      </w: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P1</w:t>
      </w: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 procedure </w:t>
      </w:r>
    </w:p>
    <w:p>
      <w:pPr>
        <w:widowControl w:val="0"/>
        <w:numPr>
          <w:ilvl w:val="0"/>
          <w:numId w:val="10"/>
        </w:numPr>
        <w:ind w:left="720" w:hanging="360"/>
        <w:contextualSpacing/>
        <w:jc w:val="both"/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Option 3: AI/ML can be used to predict Top-1 Tx-Rx beam pair based on sparse Tx beam sweeping </w:t>
      </w:r>
    </w:p>
    <w:p>
      <w:pPr>
        <w:widowControl w:val="0"/>
        <w:numPr>
          <w:ilvl w:val="1"/>
          <w:numId w:val="10"/>
        </w:numPr>
        <w:ind w:left="1440" w:hanging="360"/>
        <w:contextualSpacing/>
        <w:jc w:val="both"/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>E.g., to substitut</w:t>
      </w: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e</w:t>
      </w: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 </w:t>
      </w: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part of</w:t>
      </w: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 </w:t>
      </w: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P1 and </w:t>
      </w: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>whole P2</w:t>
      </w: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+</w:t>
      </w: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P3 procedure or </w:t>
      </w: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P1 and</w:t>
      </w: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 part of P2</w:t>
      </w: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+</w:t>
      </w: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>P3 procedure</w:t>
      </w:r>
    </w:p>
    <w:p>
      <w:pPr>
        <w:widowControl w:val="0"/>
        <w:numPr>
          <w:ilvl w:val="0"/>
          <w:numId w:val="10"/>
        </w:numPr>
        <w:ind w:left="720" w:hanging="360"/>
        <w:contextualSpacing/>
        <w:jc w:val="both"/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>Option 4: AI/ML can be used to predict Top-K Tx-Rx beam pair</w:t>
      </w: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s</w:t>
      </w: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 based on sparse Tx beam sweeping </w:t>
      </w:r>
    </w:p>
    <w:p>
      <w:pPr>
        <w:widowControl w:val="0"/>
        <w:numPr>
          <w:ilvl w:val="1"/>
          <w:numId w:val="10"/>
        </w:numPr>
        <w:ind w:left="1440" w:hanging="360"/>
        <w:contextualSpacing/>
        <w:jc w:val="both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>E.g., to substitut</w:t>
      </w: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e</w:t>
      </w: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 </w:t>
      </w: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part of</w:t>
      </w: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 </w:t>
      </w: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P1 and</w:t>
      </w: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 xml:space="preserve"> part of P2</w:t>
      </w: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+</w:t>
      </w: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>P3 procedure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/>
        <w:textAlignment w:val="auto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Proposal 2: The definition of beam prediction accuracy (%) with 1 dB margin for Top-K beams is:</w:t>
      </w:r>
    </w:p>
    <w:p>
      <w:pPr>
        <w:numPr>
          <w:ilvl w:val="0"/>
          <w:numId w:val="11"/>
        </w:numPr>
        <w:ind w:left="1304" w:hanging="227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 xml:space="preserve"> The percentage of “the ideal highest L1-RSRP of the predicted Top-K beams is within 1 dB of the L1-RSRP of the Top-1 genie-aided beam”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after="469" w:afterLines="150"/>
        <w:ind w:left="0" w:leftChars="0" w:firstLine="0" w:firstLineChars="0"/>
        <w:contextualSpacing/>
        <w:textAlignment w:val="auto"/>
        <w:rPr>
          <w:rFonts w:ascii="Times New Roman" w:hAnsi="Times New Roman"/>
          <w:b/>
          <w:sz w:val="21"/>
          <w:szCs w:val="21"/>
        </w:rPr>
      </w:pP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Proposal 3: </w:t>
      </w:r>
      <w:r>
        <w:rPr>
          <w:rFonts w:ascii="Times New Roman" w:hAnsi="Times New Roman" w:eastAsia="Microsoft YaHei UI" w:cs="Times New Roman"/>
          <w:b/>
          <w:bCs w:val="0"/>
          <w:color w:val="000000"/>
          <w:sz w:val="21"/>
          <w:szCs w:val="21"/>
        </w:rPr>
        <w:t>For Rx beam assumption</w:t>
      </w:r>
      <w:r>
        <w:rPr>
          <w:rFonts w:hint="eastAsia" w:ascii="Times New Roman" w:hAnsi="Times New Roman" w:eastAsia="Microsoft YaHei UI" w:cs="Times New Roman"/>
          <w:b/>
          <w:bCs w:val="0"/>
          <w:color w:val="000000"/>
          <w:sz w:val="21"/>
          <w:szCs w:val="21"/>
          <w:lang w:val="en-US" w:eastAsia="zh-CN"/>
        </w:rPr>
        <w:t xml:space="preserve"> option 1 </w:t>
      </w:r>
      <w:r>
        <w:rPr>
          <w:rFonts w:ascii="Times New Roman" w:hAnsi="Times New Roman" w:eastAsia="宋体" w:cs="Times New Roman"/>
          <w:b/>
          <w:bCs w:val="0"/>
          <w:kern w:val="2"/>
          <w:sz w:val="21"/>
          <w:szCs w:val="21"/>
          <w:highlight w:val="none"/>
          <w:lang w:val="en-US" w:eastAsia="zh-CN" w:bidi="ar-SA"/>
        </w:rPr>
        <w:t xml:space="preserve">of DL Tx beam prediction, </w:t>
      </w:r>
      <w:r>
        <w:rPr>
          <w:rFonts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en-US" w:bidi="ar-SA"/>
        </w:rPr>
        <w:t>the best Rx beam for each Tx beam within Set B</w:t>
      </w:r>
      <w:r>
        <w:rPr>
          <w:rFonts w:hint="eastAsia" w:ascii="Times New Roman" w:hAnsi="Times New Roman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is used</w:t>
      </w:r>
      <w:r>
        <w:rPr>
          <w:rFonts w:ascii="Times New Roman" w:hAnsi="Times New Roman" w:eastAsia="宋体" w:cs="Times New Roman"/>
          <w:b/>
          <w:bCs w:val="0"/>
          <w:kern w:val="2"/>
          <w:sz w:val="21"/>
          <w:szCs w:val="21"/>
          <w:highlight w:val="none"/>
          <w:lang w:val="en-US" w:eastAsia="zh-CN" w:bidi="ar-SA"/>
        </w:rPr>
        <w:t xml:space="preserve"> for providing input for AI/ML model for training and/or inference</w:t>
      </w:r>
      <w:r>
        <w:rPr>
          <w:rFonts w:hint="eastAsia" w:ascii="Times New Roman" w:hAnsi="Times New Roman" w:cs="Times New Roman"/>
          <w:b/>
          <w:bCs w:val="0"/>
          <w:kern w:val="2"/>
          <w:sz w:val="21"/>
          <w:szCs w:val="21"/>
          <w:highlight w:val="none"/>
          <w:lang w:val="en-US" w:eastAsia="zh-CN" w:bidi="ar-SA"/>
        </w:rPr>
        <w:t>.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469" w:beforeLines="150" w:after="156" w:afterLines="50"/>
        <w:textAlignment w:val="auto"/>
        <w:rPr>
          <w:rFonts w:hint="default" w:ascii="Times New Roman" w:hAnsi="Times New Roman" w:eastAsia="宋体"/>
          <w:b/>
          <w:bCs w:val="0"/>
          <w:i/>
          <w:iCs w:val="0"/>
          <w:sz w:val="21"/>
          <w:szCs w:val="21"/>
          <w:highlight w:val="none"/>
          <w:lang w:val="en-US" w:eastAsia="zh-CN"/>
        </w:rPr>
      </w:pPr>
      <w:r>
        <w:rPr>
          <w:rFonts w:ascii="Times New Roman" w:hAnsi="Times New Roman" w:cs="Times New Roman"/>
          <w:b/>
          <w:bCs w:val="0"/>
          <w:i/>
          <w:iCs w:val="0"/>
          <w:kern w:val="0"/>
          <w:sz w:val="21"/>
          <w:szCs w:val="20"/>
          <w:highlight w:val="none"/>
          <w:lang w:val="en-GB"/>
        </w:rPr>
        <w:t xml:space="preserve">Observation 1: 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1"/>
          <w:szCs w:val="20"/>
          <w:highlight w:val="none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1"/>
          <w:szCs w:val="20"/>
          <w:highlight w:val="none"/>
          <w:lang w:val="en-GB"/>
        </w:rPr>
        <w:t xml:space="preserve">BM-Case 1 with </w:t>
      </w:r>
      <w:bookmarkStart w:id="8" w:name="_GoBack"/>
      <w:bookmarkEnd w:id="8"/>
      <w:r>
        <w:rPr>
          <w:rFonts w:ascii="Times New Roman" w:hAnsi="Times New Roman" w:cs="Times New Roman"/>
          <w:b/>
          <w:bCs w:val="0"/>
          <w:i/>
          <w:iCs w:val="0"/>
          <w:kern w:val="0"/>
          <w:sz w:val="21"/>
          <w:szCs w:val="20"/>
          <w:highlight w:val="none"/>
          <w:lang w:val="en-GB"/>
        </w:rPr>
        <w:t>Tx-Rx beam pair prediction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1"/>
          <w:szCs w:val="20"/>
          <w:highlight w:val="none"/>
          <w:lang w:val="en-US" w:eastAsia="zh-CN"/>
        </w:rPr>
        <w:t>,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1"/>
          <w:szCs w:val="20"/>
          <w:highlight w:val="none"/>
          <w:lang w:val="en-GB"/>
        </w:rPr>
        <w:t xml:space="preserve"> </w:t>
      </w:r>
      <w:r>
        <w:rPr>
          <w:rFonts w:hint="eastAsia" w:ascii="Times New Roman" w:hAnsi="Times New Roman"/>
          <w:b/>
          <w:bCs w:val="0"/>
          <w:i/>
          <w:iCs w:val="0"/>
          <w:sz w:val="21"/>
          <w:szCs w:val="21"/>
          <w:highlight w:val="none"/>
          <w:lang w:val="en-US" w:eastAsia="zh-CN"/>
        </w:rPr>
        <w:t>v</w:t>
      </w:r>
      <w:r>
        <w:rPr>
          <w:rFonts w:ascii="Times New Roman" w:hAnsi="Times New Roman"/>
          <w:b/>
          <w:bCs w:val="0"/>
          <w:i/>
          <w:iCs w:val="0"/>
          <w:sz w:val="21"/>
          <w:szCs w:val="21"/>
          <w:highlight w:val="none"/>
        </w:rPr>
        <w:t>ariable</w:t>
      </w:r>
      <w:r>
        <w:rPr>
          <w:rFonts w:hint="eastAsia" w:ascii="Times New Roman" w:hAnsi="Times New Roman"/>
          <w:b/>
          <w:bCs w:val="0"/>
          <w:i/>
          <w:iCs w:val="0"/>
          <w:sz w:val="21"/>
          <w:szCs w:val="21"/>
          <w:highlight w:val="none"/>
          <w:lang w:val="en-US" w:eastAsia="zh-CN"/>
        </w:rPr>
        <w:t xml:space="preserve"> se</w:t>
      </w:r>
      <w:r>
        <w:rPr>
          <w:rFonts w:ascii="Times New Roman" w:hAnsi="Times New Roman"/>
          <w:b/>
          <w:bCs w:val="0"/>
          <w:i/>
          <w:iCs w:val="0"/>
          <w:sz w:val="21"/>
          <w:szCs w:val="21"/>
          <w:highlight w:val="none"/>
        </w:rPr>
        <w:t>t B</w:t>
      </w:r>
      <w:r>
        <w:rPr>
          <w:rFonts w:hint="eastAsia" w:ascii="Times New Roman" w:hAnsi="Times New Roman"/>
          <w:b/>
          <w:bCs w:val="0"/>
          <w:i/>
          <w:iCs w:val="0"/>
          <w:sz w:val="21"/>
          <w:szCs w:val="21"/>
          <w:highlight w:val="none"/>
          <w:lang w:val="en-US" w:eastAsia="zh-CN"/>
        </w:rPr>
        <w:t xml:space="preserve"> performs better than fixed se</w:t>
      </w:r>
      <w:r>
        <w:rPr>
          <w:rFonts w:ascii="Times New Roman" w:hAnsi="Times New Roman"/>
          <w:b/>
          <w:bCs w:val="0"/>
          <w:i/>
          <w:iCs w:val="0"/>
          <w:sz w:val="21"/>
          <w:szCs w:val="21"/>
          <w:highlight w:val="none"/>
        </w:rPr>
        <w:t>t B</w:t>
      </w:r>
      <w:r>
        <w:rPr>
          <w:rFonts w:hint="eastAsia" w:ascii="Times New Roman" w:hAnsi="Times New Roman"/>
          <w:b/>
          <w:bCs w:val="0"/>
          <w:i/>
          <w:iCs w:val="0"/>
          <w:sz w:val="21"/>
          <w:szCs w:val="21"/>
          <w:highlight w:val="none"/>
          <w:lang w:val="en-US" w:eastAsia="zh-CN"/>
        </w:rPr>
        <w:t xml:space="preserve"> with less beam pairs, but has lower </w:t>
      </w:r>
      <w:r>
        <w:rPr>
          <w:rFonts w:ascii="Times New Roman" w:hAnsi="Times New Roman"/>
          <w:b/>
          <w:bCs w:val="0"/>
          <w:i/>
          <w:iCs w:val="0"/>
          <w:sz w:val="21"/>
          <w:szCs w:val="21"/>
          <w:highlight w:val="none"/>
        </w:rPr>
        <w:t>prediction accuracy</w:t>
      </w:r>
      <w:r>
        <w:rPr>
          <w:rFonts w:hint="eastAsia" w:ascii="Times New Roman" w:hAnsi="Times New Roman"/>
          <w:b/>
          <w:bCs w:val="0"/>
          <w:i/>
          <w:iCs w:val="0"/>
          <w:sz w:val="21"/>
          <w:szCs w:val="21"/>
          <w:highlight w:val="none"/>
          <w:lang w:val="en-US" w:eastAsia="zh-CN"/>
        </w:rPr>
        <w:t xml:space="preserve"> when the number of beam pairs in fixed se</w:t>
      </w:r>
      <w:r>
        <w:rPr>
          <w:rFonts w:ascii="Times New Roman" w:hAnsi="Times New Roman"/>
          <w:b/>
          <w:bCs w:val="0"/>
          <w:i/>
          <w:iCs w:val="0"/>
          <w:sz w:val="21"/>
          <w:szCs w:val="21"/>
          <w:highlight w:val="none"/>
        </w:rPr>
        <w:t>t B</w:t>
      </w:r>
      <w:r>
        <w:rPr>
          <w:rFonts w:hint="eastAsia" w:ascii="Times New Roman" w:hAnsi="Times New Roman"/>
          <w:b/>
          <w:bCs w:val="0"/>
          <w:i/>
          <w:iCs w:val="0"/>
          <w:sz w:val="21"/>
          <w:szCs w:val="21"/>
          <w:highlight w:val="none"/>
          <w:lang w:val="en-US" w:eastAsia="zh-CN"/>
        </w:rPr>
        <w:t xml:space="preserve"> increases.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>2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: Compared with baseline option 1, BM-Case 1 with Tx-Rx beam pair prediction has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/>
        </w:rPr>
        <w:t>minor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 loss of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/>
        </w:rPr>
        <w:t>predic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tion accuracy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/>
        </w:rPr>
        <w:t>for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 Top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/>
        </w:rPr>
        <w:t>-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3 beam pair but has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/>
        </w:rPr>
        <w:t>large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 beam sweeping overhead reduction.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>3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: Compared with baseline option 1, BM-Case 1 with DL Tx beam prediction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 xml:space="preserve">with 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Rx beam assumption Option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 xml:space="preserve">1 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has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/>
        </w:rPr>
        <w:t>minor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 loss of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/>
        </w:rPr>
        <w:t>predic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tion accuracy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/>
        </w:rPr>
        <w:t>for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 Top-2 and Top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/>
        </w:rPr>
        <w:t>-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3 beam prediction but has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/>
        </w:rPr>
        <w:t>large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 beam sweeping overhead reduction.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>4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>: For BM-Case1, DL Tx beam prediction with the “best” Rx beam achieves higher prediction accuracy than that of DL Tx beam prediction with specific Rx beam.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>5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: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>BM-Case 1 with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 xml:space="preserve"> fixed set B, AI model with output of probability of becoming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/>
        </w:rPr>
        <w:t>T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>op-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>1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 beam pair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 xml:space="preserve"> achieves higher prediction accuracy than AI model with output of L1-RSRP.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cs="Times New Roman"/>
          <w:b/>
          <w:bCs w:val="0"/>
          <w:i/>
          <w:iCs w:val="0"/>
          <w:kern w:val="0"/>
          <w:sz w:val="21"/>
          <w:szCs w:val="20"/>
          <w:highlight w:val="none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1"/>
          <w:szCs w:val="20"/>
          <w:highlight w:val="none"/>
          <w:lang w:val="en-US" w:eastAsia="zh-CN"/>
        </w:rPr>
        <w:t>6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1"/>
          <w:szCs w:val="20"/>
          <w:highlight w:val="none"/>
          <w:lang w:val="en-GB"/>
        </w:rPr>
        <w:t xml:space="preserve">: 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1"/>
          <w:szCs w:val="20"/>
          <w:highlight w:val="none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1"/>
          <w:szCs w:val="20"/>
          <w:highlight w:val="none"/>
          <w:lang w:val="en-GB"/>
        </w:rPr>
        <w:t xml:space="preserve">BM-Case 1 with 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1"/>
          <w:szCs w:val="20"/>
          <w:highlight w:val="none"/>
          <w:lang w:val="en-US" w:eastAsia="zh-CN"/>
        </w:rPr>
        <w:t xml:space="preserve">DL 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1"/>
          <w:szCs w:val="20"/>
          <w:highlight w:val="none"/>
          <w:lang w:val="en-GB"/>
        </w:rPr>
        <w:t>Tx beam prediction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1"/>
          <w:szCs w:val="20"/>
          <w:highlight w:val="none"/>
          <w:lang w:val="en-US" w:eastAsia="zh-CN"/>
        </w:rPr>
        <w:t>,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1"/>
          <w:szCs w:val="20"/>
          <w:highlight w:val="none"/>
          <w:lang w:val="en-GB"/>
        </w:rPr>
        <w:t xml:space="preserve"> </w:t>
      </w:r>
      <w:r>
        <w:rPr>
          <w:rFonts w:hint="eastAsia" w:ascii="Times New Roman" w:hAnsi="Times New Roman"/>
          <w:b/>
          <w:bCs w:val="0"/>
          <w:i/>
          <w:iCs w:val="0"/>
          <w:sz w:val="21"/>
          <w:szCs w:val="21"/>
          <w:highlight w:val="none"/>
          <w:lang w:val="en-US" w:eastAsia="zh-CN"/>
        </w:rPr>
        <w:t>v</w:t>
      </w:r>
      <w:r>
        <w:rPr>
          <w:rFonts w:ascii="Times New Roman" w:hAnsi="Times New Roman"/>
          <w:b/>
          <w:bCs w:val="0"/>
          <w:i/>
          <w:iCs w:val="0"/>
          <w:sz w:val="21"/>
          <w:szCs w:val="21"/>
          <w:highlight w:val="none"/>
        </w:rPr>
        <w:t>ariable</w:t>
      </w:r>
      <w:r>
        <w:rPr>
          <w:rFonts w:hint="eastAsia" w:ascii="Times New Roman" w:hAnsi="Times New Roman"/>
          <w:b/>
          <w:bCs w:val="0"/>
          <w:i/>
          <w:iCs w:val="0"/>
          <w:sz w:val="21"/>
          <w:szCs w:val="21"/>
          <w:highlight w:val="none"/>
          <w:lang w:val="en-US" w:eastAsia="zh-CN"/>
        </w:rPr>
        <w:t xml:space="preserve"> se</w:t>
      </w:r>
      <w:r>
        <w:rPr>
          <w:rFonts w:ascii="Times New Roman" w:hAnsi="Times New Roman"/>
          <w:b/>
          <w:bCs w:val="0"/>
          <w:i/>
          <w:iCs w:val="0"/>
          <w:sz w:val="21"/>
          <w:szCs w:val="21"/>
          <w:highlight w:val="none"/>
        </w:rPr>
        <w:t>t B</w:t>
      </w:r>
      <w:r>
        <w:rPr>
          <w:rFonts w:hint="eastAsia" w:ascii="Times New Roman" w:hAnsi="Times New Roman"/>
          <w:b/>
          <w:bCs w:val="0"/>
          <w:i/>
          <w:iCs w:val="0"/>
          <w:sz w:val="21"/>
          <w:szCs w:val="21"/>
          <w:highlight w:val="none"/>
          <w:lang w:val="en-US" w:eastAsia="zh-CN"/>
        </w:rPr>
        <w:t xml:space="preserve"> performs better than fixed se</w:t>
      </w:r>
      <w:r>
        <w:rPr>
          <w:rFonts w:ascii="Times New Roman" w:hAnsi="Times New Roman"/>
          <w:b/>
          <w:bCs w:val="0"/>
          <w:i/>
          <w:iCs w:val="0"/>
          <w:sz w:val="21"/>
          <w:szCs w:val="21"/>
          <w:highlight w:val="none"/>
        </w:rPr>
        <w:t>t B</w:t>
      </w:r>
      <w:r>
        <w:rPr>
          <w:rFonts w:hint="eastAsia" w:ascii="Times New Roman" w:hAnsi="Times New Roman"/>
          <w:b/>
          <w:bCs w:val="0"/>
          <w:i/>
          <w:iCs w:val="0"/>
          <w:sz w:val="21"/>
          <w:szCs w:val="21"/>
          <w:highlight w:val="none"/>
          <w:lang w:val="en-US" w:eastAsia="zh-CN"/>
        </w:rPr>
        <w:t xml:space="preserve"> with less beams, but has lower </w:t>
      </w:r>
      <w:r>
        <w:rPr>
          <w:rFonts w:ascii="Times New Roman" w:hAnsi="Times New Roman"/>
          <w:b/>
          <w:bCs w:val="0"/>
          <w:i/>
          <w:iCs w:val="0"/>
          <w:sz w:val="21"/>
          <w:szCs w:val="21"/>
          <w:highlight w:val="none"/>
        </w:rPr>
        <w:t>prediction accuracy</w:t>
      </w:r>
      <w:r>
        <w:rPr>
          <w:rFonts w:hint="eastAsia" w:ascii="Times New Roman" w:hAnsi="Times New Roman"/>
          <w:b/>
          <w:bCs w:val="0"/>
          <w:i/>
          <w:iCs w:val="0"/>
          <w:sz w:val="21"/>
          <w:szCs w:val="21"/>
          <w:highlight w:val="none"/>
          <w:lang w:val="en-US" w:eastAsia="zh-CN"/>
        </w:rPr>
        <w:t xml:space="preserve"> when the number of beams in fixed se</w:t>
      </w:r>
      <w:r>
        <w:rPr>
          <w:rFonts w:ascii="Times New Roman" w:hAnsi="Times New Roman"/>
          <w:b/>
          <w:bCs w:val="0"/>
          <w:i/>
          <w:iCs w:val="0"/>
          <w:sz w:val="21"/>
          <w:szCs w:val="21"/>
          <w:highlight w:val="none"/>
        </w:rPr>
        <w:t>t B</w:t>
      </w:r>
      <w:r>
        <w:rPr>
          <w:rFonts w:hint="eastAsia" w:ascii="Times New Roman" w:hAnsi="Times New Roman"/>
          <w:b/>
          <w:bCs w:val="0"/>
          <w:i/>
          <w:iCs w:val="0"/>
          <w:sz w:val="21"/>
          <w:szCs w:val="21"/>
          <w:highlight w:val="none"/>
          <w:lang w:val="en-US" w:eastAsia="zh-CN"/>
        </w:rPr>
        <w:t xml:space="preserve"> increases.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>7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>: Compared with baseline option 1, BM-Case 1 with Tx beam prediction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 xml:space="preserve"> with 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 w:eastAsia="en-US"/>
        </w:rPr>
        <w:t xml:space="preserve">Rx beam assumption Option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>1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 has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/>
        </w:rPr>
        <w:t>minor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 loss of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/>
        </w:rPr>
        <w:t>predic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tion accuracy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/>
        </w:rPr>
        <w:t>for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 Top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/>
        </w:rPr>
        <w:t>-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3 beam but has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/>
        </w:rPr>
        <w:t>large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 beam sweeping overhead reduction.</w:t>
      </w:r>
    </w:p>
    <w:p>
      <w:pPr>
        <w:widowControl/>
        <w:shd w:val="clear" w:color="auto" w:fill="FFFFFF"/>
        <w:spacing w:before="156" w:beforeLines="50" w:after="156" w:afterLines="50"/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</w:pP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>8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: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BM-Case 1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 xml:space="preserve">with fixed set B, 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>Tx beam prediction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 xml:space="preserve"> with 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 w:eastAsia="en-US"/>
        </w:rPr>
        <w:t xml:space="preserve">Rx beam assumption Option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>1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 xml:space="preserve">achieves higher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 w:eastAsia="zh-CN"/>
        </w:rPr>
        <w:t xml:space="preserve">prediction accuracy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 xml:space="preserve">than </w:t>
      </w:r>
      <w:r>
        <w:rPr>
          <w:rFonts w:hint="default" w:ascii="Times New Roman" w:hAnsi="Times New Roman" w:cs="Times New Roman"/>
          <w:b/>
          <w:i/>
          <w:kern w:val="0"/>
          <w:sz w:val="21"/>
          <w:szCs w:val="20"/>
          <w:lang w:val="en-GB" w:eastAsia="zh-CN"/>
        </w:rPr>
        <w:t>Tx-Rx beam pair prediction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 xml:space="preserve"> especially for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 w:eastAsia="zh-CN"/>
        </w:rPr>
        <w:t xml:space="preserve">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 xml:space="preserve">comparatively small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 w:eastAsia="zh-CN"/>
        </w:rPr>
        <w:t>Top-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 xml:space="preserve">K beam prediction and more beam (pair) in set B. 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>9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: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BM-Case 1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 xml:space="preserve">with variable set B, 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>Tx beam prediction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 xml:space="preserve"> with 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 w:eastAsia="en-US"/>
        </w:rPr>
        <w:t xml:space="preserve">Rx beam assumption Option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>1</w:t>
      </w:r>
      <w:r>
        <w:rPr>
          <w:rFonts w:ascii="Times New Roman" w:hAnsi="Times New Roman" w:cs="Times New Roman"/>
          <w:b/>
          <w:i/>
          <w:kern w:val="0"/>
          <w:sz w:val="21"/>
          <w:szCs w:val="20"/>
          <w:lang w:val="en-GB"/>
        </w:rPr>
        <w:t xml:space="preserve">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 xml:space="preserve">achieves similar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GB" w:eastAsia="zh-CN"/>
        </w:rPr>
        <w:t xml:space="preserve">prediction accuracy 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 xml:space="preserve">with </w:t>
      </w:r>
      <w:r>
        <w:rPr>
          <w:rFonts w:hint="default" w:ascii="Times New Roman" w:hAnsi="Times New Roman" w:cs="Times New Roman"/>
          <w:b/>
          <w:i/>
          <w:kern w:val="0"/>
          <w:sz w:val="21"/>
          <w:szCs w:val="20"/>
          <w:lang w:val="en-GB" w:eastAsia="zh-CN"/>
        </w:rPr>
        <w:t>Tx-Rx beam pair prediction</w:t>
      </w:r>
      <w:r>
        <w:rPr>
          <w:rFonts w:hint="eastAsia" w:ascii="Times New Roman" w:hAnsi="Times New Roman" w:cs="Times New Roman"/>
          <w:b/>
          <w:i/>
          <w:kern w:val="0"/>
          <w:sz w:val="21"/>
          <w:szCs w:val="20"/>
          <w:lang w:val="en-US" w:eastAsia="zh-CN"/>
        </w:rPr>
        <w:t>.</w:t>
      </w:r>
    </w:p>
    <w:p>
      <w:pPr>
        <w:keepNext/>
        <w:keepLines/>
        <w:numPr>
          <w:ilvl w:val="0"/>
          <w:numId w:val="16"/>
        </w:numPr>
        <w:pBdr>
          <w:top w:val="single" w:color="auto" w:sz="12" w:space="3"/>
        </w:pBdr>
        <w:spacing w:before="240" w:after="180"/>
        <w:ind w:left="425" w:leftChars="0" w:hanging="425" w:firstLineChars="0"/>
        <w:outlineLvl w:val="0"/>
        <w:rPr>
          <w:rFonts w:ascii="Times New Roman" w:hAnsi="Times New Roman" w:eastAsia="宋体" w:cs="Times New Roman"/>
          <w:b/>
          <w:bCs/>
          <w:kern w:val="32"/>
          <w:sz w:val="32"/>
          <w:szCs w:val="32"/>
          <w:lang w:val="en-GB" w:eastAsia="ja-JP" w:bidi="ar-SA"/>
        </w:rPr>
      </w:pPr>
      <w:r>
        <w:rPr>
          <w:rFonts w:ascii="Times New Roman" w:hAnsi="Times New Roman" w:eastAsia="宋体" w:cs="Times New Roman"/>
          <w:b/>
          <w:bCs/>
          <w:kern w:val="32"/>
          <w:sz w:val="32"/>
          <w:szCs w:val="32"/>
          <w:lang w:val="en-GB" w:eastAsia="ja-JP" w:bidi="ar-SA"/>
        </w:rPr>
        <w:t>References</w:t>
      </w:r>
    </w:p>
    <w:p>
      <w:pPr>
        <w:pStyle w:val="36"/>
        <w:widowControl/>
        <w:numPr>
          <w:ilvl w:val="0"/>
          <w:numId w:val="17"/>
        </w:numPr>
        <w:spacing w:before="120"/>
        <w:rPr>
          <w:rFonts w:ascii="Times New Roman" w:hAnsi="Times New Roman" w:cs="Times New Roman"/>
          <w:kern w:val="0"/>
          <w:sz w:val="20"/>
          <w:lang w:val="en-US" w:eastAsia="zh-CN"/>
        </w:rPr>
      </w:pPr>
      <w:r>
        <w:rPr>
          <w:rFonts w:ascii="Times New Roman" w:hAnsi="Times New Roman" w:cs="Times New Roman"/>
          <w:iCs/>
          <w:kern w:val="0"/>
          <w:sz w:val="21"/>
          <w:szCs w:val="22"/>
          <w:lang w:eastAsia="zh-CN"/>
        </w:rPr>
        <w:t>RAN1 Chairman’s Notes, RAN1#1</w:t>
      </w:r>
      <w:r>
        <w:rPr>
          <w:rFonts w:hint="eastAsia" w:ascii="Times New Roman" w:hAnsi="Times New Roman" w:cs="Times New Roman"/>
          <w:iCs/>
          <w:kern w:val="0"/>
          <w:sz w:val="21"/>
          <w:szCs w:val="22"/>
          <w:lang w:val="en-US" w:eastAsia="zh-CN"/>
        </w:rPr>
        <w:t>12</w:t>
      </w:r>
      <w:r>
        <w:rPr>
          <w:rFonts w:ascii="Times New Roman" w:hAnsi="Times New Roman" w:cs="Times New Roman"/>
          <w:iCs/>
          <w:kern w:val="0"/>
          <w:sz w:val="21"/>
          <w:szCs w:val="22"/>
          <w:lang w:eastAsia="zh-CN"/>
        </w:rPr>
        <w:t>, February 27th – March 3rd, 2023</w:t>
      </w:r>
    </w:p>
    <w:sectPr>
      <w:footerReference r:id="rId3" w:type="default"/>
      <w:pgSz w:w="12240" w:h="15840"/>
      <w:pgMar w:top="851" w:right="1134" w:bottom="567" w:left="1134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rStyle w:val="16"/>
        <w:rFonts w:hint="eastAsia"/>
      </w:rPr>
      <w:t xml:space="preserve">- </w:t>
    </w:r>
    <w:r>
      <w:rPr>
        <w:rStyle w:val="16"/>
      </w:rPr>
      <w:fldChar w:fldCharType="begin"/>
    </w:r>
    <w:r>
      <w:rPr>
        <w:rStyle w:val="16"/>
      </w:rPr>
      <w:instrText xml:space="preserve"> PAGE </w:instrText>
    </w:r>
    <w:r>
      <w:rPr>
        <w:rStyle w:val="16"/>
      </w:rPr>
      <w:fldChar w:fldCharType="separate"/>
    </w:r>
    <w:r>
      <w:rPr>
        <w:rStyle w:val="16"/>
      </w:rPr>
      <w:t>5</w:t>
    </w:r>
    <w:r>
      <w:rPr>
        <w:rStyle w:val="16"/>
      </w:rPr>
      <w:fldChar w:fldCharType="end"/>
    </w:r>
    <w:r>
      <w:rPr>
        <w:rStyle w:val="16"/>
        <w:rFonts w:hint="eastAsia"/>
      </w:rPr>
      <w:t>/</w:t>
    </w:r>
    <w:r>
      <w:rPr>
        <w:rStyle w:val="16"/>
      </w:rPr>
      <w:fldChar w:fldCharType="begin"/>
    </w:r>
    <w:r>
      <w:rPr>
        <w:rStyle w:val="16"/>
      </w:rPr>
      <w:instrText xml:space="preserve"> NUMPAGES </w:instrText>
    </w:r>
    <w:r>
      <w:rPr>
        <w:rStyle w:val="16"/>
      </w:rPr>
      <w:fldChar w:fldCharType="separate"/>
    </w:r>
    <w:r>
      <w:rPr>
        <w:rStyle w:val="16"/>
      </w:rPr>
      <w:t>5</w:t>
    </w:r>
    <w:r>
      <w:rPr>
        <w:rStyle w:val="16"/>
      </w:rPr>
      <w:fldChar w:fldCharType="end"/>
    </w:r>
    <w:r>
      <w:rPr>
        <w:rStyle w:val="16"/>
        <w:rFonts w:hint="eastAsia"/>
      </w:rPr>
      <w:t xml:space="preserve"> -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9107B4"/>
    <w:multiLevelType w:val="multilevel"/>
    <w:tmpl w:val="9D9107B4"/>
    <w:lvl w:ilvl="0" w:tentative="0">
      <w:start w:val="4"/>
      <w:numFmt w:val="decimal"/>
      <w:pStyle w:val="2"/>
      <w:lvlText w:val="%1."/>
      <w:lvlJc w:val="left"/>
      <w:pPr>
        <w:ind w:left="432" w:hanging="432"/>
      </w:pPr>
      <w:rPr>
        <w:rFonts w:hint="default" w:ascii="宋体" w:hAnsi="宋体" w:eastAsia="宋体" w:cs="宋体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 w:ascii="宋体" w:hAnsi="宋体" w:eastAsia="宋体" w:cs="宋体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 w:ascii="宋体" w:hAnsi="宋体" w:eastAsia="宋体" w:cs="宋体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B31A5283"/>
    <w:multiLevelType w:val="multilevel"/>
    <w:tmpl w:val="B31A5283"/>
    <w:lvl w:ilvl="0" w:tentative="0">
      <w:start w:val="5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850" w:hanging="453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508" w:hanging="70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053" w:hanging="853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default"/>
      </w:rPr>
    </w:lvl>
  </w:abstractNum>
  <w:abstractNum w:abstractNumId="2">
    <w:nsid w:val="BF03CA3F"/>
    <w:multiLevelType w:val="multilevel"/>
    <w:tmpl w:val="BF03CA3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850" w:hanging="453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508" w:hanging="70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053" w:hanging="853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default"/>
      </w:rPr>
    </w:lvl>
  </w:abstractNum>
  <w:abstractNum w:abstractNumId="3">
    <w:nsid w:val="CACAA34F"/>
    <w:multiLevelType w:val="multilevel"/>
    <w:tmpl w:val="CACAA34F"/>
    <w:lvl w:ilvl="0" w:tentative="0">
      <w:start w:val="4"/>
      <w:numFmt w:val="decimal"/>
      <w:lvlText w:val="%1."/>
      <w:lvlJc w:val="left"/>
      <w:pPr>
        <w:ind w:left="425" w:hanging="425"/>
      </w:pPr>
      <w:rPr>
        <w:rFonts w:hint="default" w:ascii="宋体" w:hAnsi="宋体" w:eastAsia="宋体" w:cs="宋体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4">
    <w:nsid w:val="0E865E76"/>
    <w:multiLevelType w:val="multilevel"/>
    <w:tmpl w:val="0E865E76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C256B3"/>
    <w:multiLevelType w:val="multilevel"/>
    <w:tmpl w:val="24C256B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E7212D6"/>
    <w:multiLevelType w:val="multilevel"/>
    <w:tmpl w:val="2E7212D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F1B5227"/>
    <w:multiLevelType w:val="multilevel"/>
    <w:tmpl w:val="2F1B522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254022C"/>
    <w:multiLevelType w:val="multilevel"/>
    <w:tmpl w:val="3254022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3A877D64"/>
    <w:multiLevelType w:val="singleLevel"/>
    <w:tmpl w:val="3A877D64"/>
    <w:lvl w:ilvl="0" w:tentative="0">
      <w:start w:val="1"/>
      <w:numFmt w:val="decimal"/>
      <w:pStyle w:val="36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>
    <w:nsid w:val="508C3F41"/>
    <w:multiLevelType w:val="multilevel"/>
    <w:tmpl w:val="508C3F4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52D86FFE"/>
    <w:multiLevelType w:val="multilevel"/>
    <w:tmpl w:val="52D86FFE"/>
    <w:lvl w:ilvl="0" w:tentative="0">
      <w:start w:val="1"/>
      <w:numFmt w:val="bullet"/>
      <w:lvlText w:val=""/>
      <w:lvlJc w:val="left"/>
      <w:pPr>
        <w:ind w:left="1500" w:hanging="420"/>
      </w:pPr>
      <w:rPr>
        <w:rFonts w:hint="default" w:ascii="Symbol" w:hAnsi="Symbol" w:eastAsia="MS Mincho" w:cs="Times New Roman"/>
      </w:rPr>
    </w:lvl>
    <w:lvl w:ilvl="1" w:tentative="0">
      <w:start w:val="0"/>
      <w:numFmt w:val="bullet"/>
      <w:lvlText w:val="•"/>
      <w:lvlJc w:val="left"/>
      <w:pPr>
        <w:ind w:left="1860" w:hanging="360"/>
      </w:pPr>
      <w:rPr>
        <w:rFonts w:hint="eastAsia" w:ascii="Microsoft YaHei UI" w:hAnsi="Microsoft YaHei UI" w:eastAsia="Microsoft YaHei UI" w:cs="MS Gothic"/>
      </w:rPr>
    </w:lvl>
    <w:lvl w:ilvl="2" w:tentative="0">
      <w:start w:val="1"/>
      <w:numFmt w:val="bullet"/>
      <w:lvlText w:val=""/>
      <w:lvlJc w:val="left"/>
      <w:pPr>
        <w:ind w:left="23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7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1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6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0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4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860" w:hanging="420"/>
      </w:pPr>
      <w:rPr>
        <w:rFonts w:hint="default" w:ascii="Wingdings" w:hAnsi="Wingdings"/>
      </w:rPr>
    </w:lvl>
  </w:abstractNum>
  <w:abstractNum w:abstractNumId="12">
    <w:nsid w:val="546D14DB"/>
    <w:multiLevelType w:val="multilevel"/>
    <w:tmpl w:val="546D14DB"/>
    <w:lvl w:ilvl="0" w:tentative="0">
      <w:start w:val="1"/>
      <w:numFmt w:val="bullet"/>
      <w:lvlText w:val=""/>
      <w:lvlJc w:val="left"/>
      <w:pPr>
        <w:ind w:left="839" w:hanging="420"/>
      </w:pPr>
      <w:rPr>
        <w:rFonts w:hint="default" w:ascii="Symbol" w:hAnsi="Symbol" w:eastAsia="MS Mincho" w:cs="Times New Roman"/>
      </w:rPr>
    </w:lvl>
    <w:lvl w:ilvl="1" w:tentative="0">
      <w:start w:val="1"/>
      <w:numFmt w:val="bullet"/>
      <w:lvlText w:val=""/>
      <w:lvlJc w:val="left"/>
      <w:pPr>
        <w:ind w:left="1259" w:hanging="420"/>
      </w:pPr>
      <w:rPr>
        <w:rFonts w:hint="default" w:ascii="Symbol" w:hAnsi="Symbol"/>
      </w:rPr>
    </w:lvl>
    <w:lvl w:ilvl="2" w:tentative="0">
      <w:start w:val="1"/>
      <w:numFmt w:val="bullet"/>
      <w:lvlText w:val=""/>
      <w:lvlJc w:val="left"/>
      <w:pPr>
        <w:ind w:left="1679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99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19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39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59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79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99" w:hanging="420"/>
      </w:pPr>
      <w:rPr>
        <w:rFonts w:hint="default" w:ascii="Wingdings" w:hAnsi="Wingdings"/>
      </w:rPr>
    </w:lvl>
  </w:abstractNum>
  <w:abstractNum w:abstractNumId="13">
    <w:nsid w:val="5BC42C59"/>
    <w:multiLevelType w:val="multilevel"/>
    <w:tmpl w:val="5BC42C59"/>
    <w:lvl w:ilvl="0" w:tentative="0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ind w:left="1500" w:hanging="360"/>
      </w:pPr>
      <w:rPr>
        <w:rFonts w:hint="default" w:ascii="Symbol" w:hAnsi="Symbol"/>
        <w:strike w:val="0"/>
        <w:color w:val="auto"/>
      </w:rPr>
    </w:lvl>
    <w:lvl w:ilvl="2" w:tentative="0">
      <w:start w:val="1"/>
      <w:numFmt w:val="bullet"/>
      <w:lvlText w:val=""/>
      <w:lvlJc w:val="left"/>
      <w:pPr>
        <w:ind w:left="2220" w:hanging="180"/>
      </w:pPr>
      <w:rPr>
        <w:rFonts w:hint="default" w:ascii="Symbol" w:hAnsi="Symbol"/>
        <w:strike w:val="0"/>
      </w:rPr>
    </w:lvl>
    <w:lvl w:ilvl="3" w:tentative="0">
      <w:start w:val="1"/>
      <w:numFmt w:val="decimal"/>
      <w:lvlText w:val="%4."/>
      <w:lvlJc w:val="left"/>
      <w:pPr>
        <w:ind w:left="2940" w:hanging="360"/>
      </w:pPr>
    </w:lvl>
    <w:lvl w:ilvl="4" w:tentative="0">
      <w:start w:val="1"/>
      <w:numFmt w:val="lowerLetter"/>
      <w:lvlText w:val="%5."/>
      <w:lvlJc w:val="left"/>
      <w:pPr>
        <w:ind w:left="3660" w:hanging="360"/>
      </w:pPr>
    </w:lvl>
    <w:lvl w:ilvl="5" w:tentative="0">
      <w:start w:val="1"/>
      <w:numFmt w:val="lowerRoman"/>
      <w:lvlText w:val="%6."/>
      <w:lvlJc w:val="right"/>
      <w:pPr>
        <w:ind w:left="4380" w:hanging="180"/>
      </w:pPr>
    </w:lvl>
    <w:lvl w:ilvl="6" w:tentative="0">
      <w:start w:val="1"/>
      <w:numFmt w:val="decimal"/>
      <w:lvlText w:val="%7."/>
      <w:lvlJc w:val="left"/>
      <w:pPr>
        <w:ind w:left="5100" w:hanging="360"/>
      </w:pPr>
    </w:lvl>
    <w:lvl w:ilvl="7" w:tentative="0">
      <w:start w:val="1"/>
      <w:numFmt w:val="lowerLetter"/>
      <w:lvlText w:val="%8."/>
      <w:lvlJc w:val="left"/>
      <w:pPr>
        <w:ind w:left="5820" w:hanging="360"/>
      </w:pPr>
    </w:lvl>
    <w:lvl w:ilvl="8" w:tentative="0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61EA2AA3"/>
    <w:multiLevelType w:val="multilevel"/>
    <w:tmpl w:val="61EA2AA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62967006"/>
    <w:multiLevelType w:val="multilevel"/>
    <w:tmpl w:val="6296700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500" w:hanging="42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  <w:strike w:val="0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9519885"/>
    <w:multiLevelType w:val="singleLevel"/>
    <w:tmpl w:val="79519885"/>
    <w:lvl w:ilvl="0" w:tentative="0">
      <w:start w:val="1"/>
      <w:numFmt w:val="decimal"/>
      <w:lvlText w:val="[%1]"/>
      <w:lvlJc w:val="left"/>
    </w:lvl>
  </w:abstractNum>
  <w:num w:numId="1">
    <w:abstractNumId w:val="0"/>
  </w:num>
  <w:num w:numId="2">
    <w:abstractNumId w:val="9"/>
    <w:lvlOverride w:ilvl="0">
      <w:startOverride w:val="1"/>
    </w:lvlOverride>
  </w:num>
  <w:num w:numId="3">
    <w:abstractNumId w:val="2"/>
  </w:num>
  <w:num w:numId="4">
    <w:abstractNumId w:val="14"/>
  </w:num>
  <w:num w:numId="5">
    <w:abstractNumId w:val="15"/>
  </w:num>
  <w:num w:numId="6">
    <w:abstractNumId w:val="5"/>
  </w:num>
  <w:num w:numId="7">
    <w:abstractNumId w:val="4"/>
  </w:num>
  <w:num w:numId="8">
    <w:abstractNumId w:val="13"/>
  </w:num>
  <w:num w:numId="9">
    <w:abstractNumId w:val="7"/>
  </w:num>
  <w:num w:numId="10">
    <w:abstractNumId w:val="8"/>
  </w:num>
  <w:num w:numId="11">
    <w:abstractNumId w:val="11"/>
  </w:num>
  <w:num w:numId="12">
    <w:abstractNumId w:val="6"/>
  </w:num>
  <w:num w:numId="13">
    <w:abstractNumId w:val="3"/>
  </w:num>
  <w:num w:numId="14">
    <w:abstractNumId w:val="12"/>
  </w:num>
  <w:num w:numId="15">
    <w:abstractNumId w:val="10"/>
  </w:num>
  <w:num w:numId="16">
    <w:abstractNumId w:val="1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463B"/>
    <w:rsid w:val="0004723A"/>
    <w:rsid w:val="00137111"/>
    <w:rsid w:val="00143727"/>
    <w:rsid w:val="0015796B"/>
    <w:rsid w:val="0017190D"/>
    <w:rsid w:val="00180DEA"/>
    <w:rsid w:val="0019224F"/>
    <w:rsid w:val="001B1F3E"/>
    <w:rsid w:val="001C0EE7"/>
    <w:rsid w:val="001D47EA"/>
    <w:rsid w:val="00216D78"/>
    <w:rsid w:val="00222D4B"/>
    <w:rsid w:val="00243031"/>
    <w:rsid w:val="002549A7"/>
    <w:rsid w:val="002B55AC"/>
    <w:rsid w:val="002D05D2"/>
    <w:rsid w:val="002D1712"/>
    <w:rsid w:val="002F463B"/>
    <w:rsid w:val="002F4693"/>
    <w:rsid w:val="003216F4"/>
    <w:rsid w:val="0034112C"/>
    <w:rsid w:val="003A348D"/>
    <w:rsid w:val="003B6ACD"/>
    <w:rsid w:val="003C4A95"/>
    <w:rsid w:val="003D2ACF"/>
    <w:rsid w:val="004772FF"/>
    <w:rsid w:val="004911EC"/>
    <w:rsid w:val="004F4DC1"/>
    <w:rsid w:val="00516794"/>
    <w:rsid w:val="005821EB"/>
    <w:rsid w:val="005976F1"/>
    <w:rsid w:val="005A3D4E"/>
    <w:rsid w:val="005B6040"/>
    <w:rsid w:val="005D5C22"/>
    <w:rsid w:val="005F7B20"/>
    <w:rsid w:val="00600DD2"/>
    <w:rsid w:val="00643B8B"/>
    <w:rsid w:val="0066314B"/>
    <w:rsid w:val="00694067"/>
    <w:rsid w:val="006E2FE4"/>
    <w:rsid w:val="006F34F4"/>
    <w:rsid w:val="007370EA"/>
    <w:rsid w:val="00737998"/>
    <w:rsid w:val="00764613"/>
    <w:rsid w:val="007758E3"/>
    <w:rsid w:val="00787E6F"/>
    <w:rsid w:val="007E716F"/>
    <w:rsid w:val="008145C7"/>
    <w:rsid w:val="00843496"/>
    <w:rsid w:val="008C55AB"/>
    <w:rsid w:val="008F28DE"/>
    <w:rsid w:val="00945447"/>
    <w:rsid w:val="00952256"/>
    <w:rsid w:val="009F40F2"/>
    <w:rsid w:val="00A0378F"/>
    <w:rsid w:val="00A27D0F"/>
    <w:rsid w:val="00A355B3"/>
    <w:rsid w:val="00A43CC1"/>
    <w:rsid w:val="00A57BF2"/>
    <w:rsid w:val="00AE1830"/>
    <w:rsid w:val="00B22439"/>
    <w:rsid w:val="00B91A33"/>
    <w:rsid w:val="00BB469B"/>
    <w:rsid w:val="00BD3E67"/>
    <w:rsid w:val="00BF03B4"/>
    <w:rsid w:val="00BF16B6"/>
    <w:rsid w:val="00BF6FD2"/>
    <w:rsid w:val="00C1140D"/>
    <w:rsid w:val="00C45D32"/>
    <w:rsid w:val="00C51A46"/>
    <w:rsid w:val="00CB2687"/>
    <w:rsid w:val="00CC1BF7"/>
    <w:rsid w:val="00CC37ED"/>
    <w:rsid w:val="00CF4F0E"/>
    <w:rsid w:val="00D248EE"/>
    <w:rsid w:val="00D24E98"/>
    <w:rsid w:val="00D4093C"/>
    <w:rsid w:val="00DB4B0C"/>
    <w:rsid w:val="00DD6135"/>
    <w:rsid w:val="00E127FD"/>
    <w:rsid w:val="00EB1BD9"/>
    <w:rsid w:val="00EB742D"/>
    <w:rsid w:val="00EE7677"/>
    <w:rsid w:val="00F07403"/>
    <w:rsid w:val="00F52F72"/>
    <w:rsid w:val="00F67EFC"/>
    <w:rsid w:val="00F877BE"/>
    <w:rsid w:val="016B6C2E"/>
    <w:rsid w:val="020E4AD3"/>
    <w:rsid w:val="03B13B26"/>
    <w:rsid w:val="05F81F15"/>
    <w:rsid w:val="0642093C"/>
    <w:rsid w:val="092B4890"/>
    <w:rsid w:val="0CE33027"/>
    <w:rsid w:val="0DF11BD6"/>
    <w:rsid w:val="0E9F7946"/>
    <w:rsid w:val="0F6C113F"/>
    <w:rsid w:val="13AE3564"/>
    <w:rsid w:val="15AA01CD"/>
    <w:rsid w:val="174E7004"/>
    <w:rsid w:val="17757C77"/>
    <w:rsid w:val="18087446"/>
    <w:rsid w:val="181410D0"/>
    <w:rsid w:val="18BD019C"/>
    <w:rsid w:val="19B451F2"/>
    <w:rsid w:val="1CEC0310"/>
    <w:rsid w:val="1D9C627B"/>
    <w:rsid w:val="22285511"/>
    <w:rsid w:val="22F32AA7"/>
    <w:rsid w:val="242A141D"/>
    <w:rsid w:val="24EE403D"/>
    <w:rsid w:val="257A771F"/>
    <w:rsid w:val="25864FD1"/>
    <w:rsid w:val="25CB0726"/>
    <w:rsid w:val="26B40A1D"/>
    <w:rsid w:val="2835090D"/>
    <w:rsid w:val="2F691582"/>
    <w:rsid w:val="31DE2767"/>
    <w:rsid w:val="320F4596"/>
    <w:rsid w:val="34030CC3"/>
    <w:rsid w:val="34510E4B"/>
    <w:rsid w:val="377B0B31"/>
    <w:rsid w:val="3795041B"/>
    <w:rsid w:val="3A144D37"/>
    <w:rsid w:val="3A59135C"/>
    <w:rsid w:val="3A760FFE"/>
    <w:rsid w:val="3B813A75"/>
    <w:rsid w:val="3DD64B2B"/>
    <w:rsid w:val="3DDC6550"/>
    <w:rsid w:val="3F8D6A99"/>
    <w:rsid w:val="407709A0"/>
    <w:rsid w:val="40E0285B"/>
    <w:rsid w:val="41C54F6D"/>
    <w:rsid w:val="442D1AFF"/>
    <w:rsid w:val="457A0C63"/>
    <w:rsid w:val="47E7180F"/>
    <w:rsid w:val="4C7417FB"/>
    <w:rsid w:val="4CB12C00"/>
    <w:rsid w:val="4D690CE7"/>
    <w:rsid w:val="4DFD3C50"/>
    <w:rsid w:val="4E384935"/>
    <w:rsid w:val="4F737C5A"/>
    <w:rsid w:val="4FD27A32"/>
    <w:rsid w:val="509D15A8"/>
    <w:rsid w:val="52A80910"/>
    <w:rsid w:val="52D33DFF"/>
    <w:rsid w:val="534645E4"/>
    <w:rsid w:val="54282F45"/>
    <w:rsid w:val="54CE7659"/>
    <w:rsid w:val="56682182"/>
    <w:rsid w:val="571422CE"/>
    <w:rsid w:val="57FE452F"/>
    <w:rsid w:val="58820561"/>
    <w:rsid w:val="58D14541"/>
    <w:rsid w:val="59553EF1"/>
    <w:rsid w:val="59BC6304"/>
    <w:rsid w:val="5A043E35"/>
    <w:rsid w:val="5A6D2708"/>
    <w:rsid w:val="5B0C7443"/>
    <w:rsid w:val="5C4239ED"/>
    <w:rsid w:val="5D902596"/>
    <w:rsid w:val="5F446762"/>
    <w:rsid w:val="5FC00759"/>
    <w:rsid w:val="60434F50"/>
    <w:rsid w:val="613B2F58"/>
    <w:rsid w:val="61BB4133"/>
    <w:rsid w:val="634B6B23"/>
    <w:rsid w:val="638A71CD"/>
    <w:rsid w:val="63D05B9E"/>
    <w:rsid w:val="641E3D46"/>
    <w:rsid w:val="643E24F4"/>
    <w:rsid w:val="661D226A"/>
    <w:rsid w:val="68447038"/>
    <w:rsid w:val="687A6DDE"/>
    <w:rsid w:val="68986CE7"/>
    <w:rsid w:val="6A205192"/>
    <w:rsid w:val="6B78675E"/>
    <w:rsid w:val="6BAC1A82"/>
    <w:rsid w:val="6DF65D9E"/>
    <w:rsid w:val="6EE856E5"/>
    <w:rsid w:val="6F6812FC"/>
    <w:rsid w:val="701C4BA3"/>
    <w:rsid w:val="71063C29"/>
    <w:rsid w:val="724862CE"/>
    <w:rsid w:val="728B7772"/>
    <w:rsid w:val="73065391"/>
    <w:rsid w:val="738141DD"/>
    <w:rsid w:val="73A12939"/>
    <w:rsid w:val="74D524EC"/>
    <w:rsid w:val="752A62F1"/>
    <w:rsid w:val="763C42E7"/>
    <w:rsid w:val="76CD36DA"/>
    <w:rsid w:val="76FE67AA"/>
    <w:rsid w:val="77C23D48"/>
    <w:rsid w:val="7B385532"/>
    <w:rsid w:val="7C2A43AE"/>
    <w:rsid w:val="7D550CF3"/>
    <w:rsid w:val="7E3A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MS Gothic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0"/>
    <w:pPr>
      <w:keepNext/>
      <w:widowControl/>
      <w:numPr>
        <w:ilvl w:val="0"/>
        <w:numId w:val="1"/>
      </w:numPr>
      <w:tabs>
        <w:tab w:val="left" w:pos="0"/>
      </w:tabs>
      <w:spacing w:beforeLines="50" w:afterLines="50"/>
      <w:jc w:val="left"/>
      <w:outlineLvl w:val="0"/>
    </w:pPr>
    <w:rPr>
      <w:rFonts w:ascii="Calibri" w:hAnsi="Calibri" w:eastAsia="Calibri" w:cs="Times New Roman"/>
      <w:b/>
      <w:bCs/>
      <w:kern w:val="28"/>
      <w:lang w:val="zh-CN" w:eastAsia="ja-JP"/>
    </w:rPr>
  </w:style>
  <w:style w:type="paragraph" w:styleId="3">
    <w:name w:val="heading 2"/>
    <w:basedOn w:val="1"/>
    <w:next w:val="1"/>
    <w:link w:val="31"/>
    <w:qFormat/>
    <w:uiPriority w:val="0"/>
    <w:pPr>
      <w:keepNext/>
      <w:widowControl/>
      <w:numPr>
        <w:ilvl w:val="1"/>
        <w:numId w:val="1"/>
      </w:numPr>
      <w:spacing w:beforeLines="50" w:afterLines="50"/>
      <w:ind w:left="575" w:hanging="575"/>
      <w:jc w:val="left"/>
      <w:outlineLvl w:val="1"/>
    </w:pPr>
    <w:rPr>
      <w:rFonts w:ascii="MS Gothic" w:hAnsi="MS Gothic" w:eastAsia="MS Gothic" w:cs="Times New Roman"/>
      <w:kern w:val="0"/>
      <w:sz w:val="21"/>
      <w:lang w:val="zh-CN" w:eastAsia="zh-CN"/>
    </w:rPr>
  </w:style>
  <w:style w:type="paragraph" w:styleId="4">
    <w:name w:val="heading 3"/>
    <w:basedOn w:val="3"/>
    <w:next w:val="1"/>
    <w:link w:val="19"/>
    <w:qFormat/>
    <w:uiPriority w:val="0"/>
    <w:pPr>
      <w:keepNext/>
      <w:widowControl/>
      <w:numPr>
        <w:ilvl w:val="2"/>
        <w:numId w:val="1"/>
      </w:numPr>
      <w:spacing w:beforeLines="50" w:afterLines="50"/>
      <w:jc w:val="left"/>
      <w:outlineLvl w:val="2"/>
    </w:pPr>
    <w:rPr>
      <w:rFonts w:ascii="MS Gothic" w:hAnsi="MS Gothic" w:eastAsia="MS Gothic" w:cs="Times New Roman"/>
      <w:kern w:val="0"/>
      <w:sz w:val="21"/>
      <w:szCs w:val="21"/>
      <w:lang w:val="zh-CN" w:eastAsia="zh-CN"/>
    </w:rPr>
  </w:style>
  <w:style w:type="paragraph" w:styleId="5">
    <w:name w:val="heading 4"/>
    <w:basedOn w:val="4"/>
    <w:next w:val="1"/>
    <w:link w:val="20"/>
    <w:qFormat/>
    <w:uiPriority w:val="0"/>
    <w:pPr>
      <w:keepNext/>
      <w:widowControl/>
      <w:numPr>
        <w:ilvl w:val="3"/>
        <w:numId w:val="1"/>
      </w:numPr>
      <w:spacing w:beforeLines="50" w:afterLines="50"/>
      <w:jc w:val="right"/>
      <w:outlineLvl w:val="3"/>
    </w:pPr>
    <w:rPr>
      <w:rFonts w:ascii="Calibri" w:hAnsi="Calibri" w:eastAsia="MS Gothic" w:cs="Times New Roman"/>
      <w:i/>
      <w:kern w:val="0"/>
      <w:lang w:val="zh-CN" w:eastAsia="zh-CN"/>
    </w:rPr>
  </w:style>
  <w:style w:type="paragraph" w:styleId="6">
    <w:name w:val="heading 5"/>
    <w:basedOn w:val="5"/>
    <w:next w:val="1"/>
    <w:link w:val="21"/>
    <w:qFormat/>
    <w:uiPriority w:val="0"/>
    <w:pPr>
      <w:keepNext/>
      <w:widowControl/>
      <w:numPr>
        <w:ilvl w:val="4"/>
        <w:numId w:val="1"/>
      </w:numPr>
      <w:spacing w:beforeLines="50" w:afterLines="50" w:line="360" w:lineRule="auto"/>
      <w:jc w:val="left"/>
      <w:outlineLvl w:val="4"/>
    </w:pPr>
    <w:rPr>
      <w:rFonts w:ascii="MS Gothic" w:hAnsi="MS Gothic" w:eastAsia="MS Gothic" w:cs="Times New Roman"/>
      <w:kern w:val="0"/>
      <w:sz w:val="26"/>
      <w:u w:val="single"/>
      <w:lang w:val="zh-CN" w:eastAsia="zh-CN"/>
    </w:rPr>
  </w:style>
  <w:style w:type="paragraph" w:styleId="7">
    <w:name w:val="heading 6"/>
    <w:basedOn w:val="1"/>
    <w:next w:val="1"/>
    <w:link w:val="22"/>
    <w:qFormat/>
    <w:uiPriority w:val="0"/>
    <w:pPr>
      <w:widowControl/>
      <w:numPr>
        <w:ilvl w:val="5"/>
        <w:numId w:val="1"/>
      </w:numPr>
      <w:spacing w:beforeLines="50" w:afterLines="50"/>
      <w:ind w:left="1151" w:hanging="1151"/>
      <w:jc w:val="left"/>
      <w:outlineLvl w:val="5"/>
    </w:pPr>
    <w:rPr>
      <w:rFonts w:ascii="MS Gothic" w:hAnsi="MS Gothic" w:eastAsia="MS Gothic" w:cs="Times New Roman"/>
      <w:i/>
      <w:kern w:val="0"/>
      <w:sz w:val="22"/>
      <w:lang w:val="zh-CN" w:eastAsia="zh-CN"/>
    </w:rPr>
  </w:style>
  <w:style w:type="paragraph" w:styleId="8">
    <w:name w:val="heading 7"/>
    <w:basedOn w:val="1"/>
    <w:next w:val="1"/>
    <w:link w:val="23"/>
    <w:qFormat/>
    <w:uiPriority w:val="0"/>
    <w:pPr>
      <w:widowControl/>
      <w:numPr>
        <w:ilvl w:val="6"/>
        <w:numId w:val="1"/>
      </w:numPr>
      <w:spacing w:beforeLines="50" w:afterLines="50"/>
      <w:jc w:val="left"/>
      <w:outlineLvl w:val="6"/>
    </w:pPr>
    <w:rPr>
      <w:rFonts w:ascii="Calibri" w:hAnsi="Calibri" w:eastAsia="MS Gothic" w:cs="Times New Roman"/>
      <w:kern w:val="0"/>
      <w:lang w:val="zh-CN" w:eastAsia="zh-CN"/>
    </w:rPr>
  </w:style>
  <w:style w:type="paragraph" w:styleId="9">
    <w:name w:val="heading 8"/>
    <w:basedOn w:val="1"/>
    <w:next w:val="1"/>
    <w:link w:val="24"/>
    <w:qFormat/>
    <w:uiPriority w:val="0"/>
    <w:pPr>
      <w:widowControl/>
      <w:numPr>
        <w:ilvl w:val="7"/>
        <w:numId w:val="1"/>
      </w:numPr>
      <w:spacing w:beforeLines="50" w:afterLines="50"/>
      <w:jc w:val="left"/>
      <w:outlineLvl w:val="7"/>
    </w:pPr>
    <w:rPr>
      <w:rFonts w:ascii="Calibri" w:hAnsi="Calibri" w:eastAsia="MS Gothic" w:cs="Times New Roman"/>
      <w:i/>
      <w:kern w:val="0"/>
      <w:lang w:val="zh-CN" w:eastAsia="zh-CN"/>
    </w:rPr>
  </w:style>
  <w:style w:type="paragraph" w:styleId="10">
    <w:name w:val="heading 9"/>
    <w:basedOn w:val="1"/>
    <w:next w:val="1"/>
    <w:link w:val="25"/>
    <w:qFormat/>
    <w:uiPriority w:val="0"/>
    <w:pPr>
      <w:widowControl/>
      <w:numPr>
        <w:ilvl w:val="8"/>
        <w:numId w:val="1"/>
      </w:numPr>
      <w:spacing w:beforeLines="50" w:afterLines="50"/>
      <w:ind w:left="1583" w:hanging="1583"/>
      <w:jc w:val="left"/>
      <w:outlineLvl w:val="8"/>
    </w:pPr>
    <w:rPr>
      <w:rFonts w:ascii="Calibri" w:hAnsi="Calibri" w:eastAsia="MS Gothic" w:cs="Times New Roman"/>
      <w:b/>
      <w:i/>
      <w:kern w:val="0"/>
      <w:sz w:val="18"/>
      <w:lang w:val="zh-CN" w:eastAsia="zh-CN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2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  <w:lang w:val="zh-CN" w:eastAsia="zh-CN"/>
    </w:rPr>
  </w:style>
  <w:style w:type="paragraph" w:styleId="12">
    <w:name w:val="header"/>
    <w:basedOn w:val="1"/>
    <w:link w:val="2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  <w:lang w:val="zh-CN" w:eastAsia="zh-CN"/>
    </w:rPr>
  </w:style>
  <w:style w:type="table" w:styleId="14">
    <w:name w:val="Table Grid"/>
    <w:basedOn w:val="1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qFormat/>
    <w:uiPriority w:val="0"/>
    <w:rPr>
      <w:rFonts w:eastAsia="Wingdings" w:cs="Calibri"/>
      <w:kern w:val="2"/>
      <w:sz w:val="21"/>
      <w:lang w:val="en-GB" w:eastAsia="zh-CN" w:bidi="ar-SA"/>
    </w:rPr>
  </w:style>
  <w:style w:type="character" w:customStyle="1" w:styleId="17">
    <w:name w:val="标题 1 字符"/>
    <w:basedOn w:val="15"/>
    <w:qFormat/>
    <w:uiPriority w:val="9"/>
    <w:rPr>
      <w:rFonts w:ascii="宋体" w:hAnsi="宋体" w:eastAsia="宋体" w:cs="MS Gothic"/>
      <w:b/>
      <w:bCs/>
      <w:kern w:val="44"/>
      <w:sz w:val="44"/>
      <w:szCs w:val="44"/>
    </w:rPr>
  </w:style>
  <w:style w:type="character" w:customStyle="1" w:styleId="18">
    <w:name w:val="标题 2 字符"/>
    <w:basedOn w:val="15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9">
    <w:name w:val="标题 3 字符"/>
    <w:basedOn w:val="15"/>
    <w:link w:val="4"/>
    <w:qFormat/>
    <w:uiPriority w:val="0"/>
    <w:rPr>
      <w:rFonts w:ascii="MS Gothic" w:hAnsi="MS Gothic" w:eastAsia="MS Gothic" w:cs="Times New Roman"/>
      <w:kern w:val="0"/>
      <w:szCs w:val="21"/>
      <w:lang w:val="zh-CN" w:eastAsia="zh-CN"/>
    </w:rPr>
  </w:style>
  <w:style w:type="character" w:customStyle="1" w:styleId="20">
    <w:name w:val="标题 4 字符"/>
    <w:basedOn w:val="15"/>
    <w:link w:val="5"/>
    <w:qFormat/>
    <w:uiPriority w:val="0"/>
    <w:rPr>
      <w:rFonts w:ascii="Calibri" w:hAnsi="Calibri" w:eastAsia="MS Gothic" w:cs="Times New Roman"/>
      <w:i/>
      <w:kern w:val="0"/>
      <w:sz w:val="24"/>
      <w:szCs w:val="24"/>
      <w:lang w:val="zh-CN" w:eastAsia="zh-CN"/>
    </w:rPr>
  </w:style>
  <w:style w:type="character" w:customStyle="1" w:styleId="21">
    <w:name w:val="标题 5 字符"/>
    <w:basedOn w:val="15"/>
    <w:link w:val="6"/>
    <w:qFormat/>
    <w:uiPriority w:val="0"/>
    <w:rPr>
      <w:rFonts w:ascii="MS Gothic" w:hAnsi="MS Gothic" w:eastAsia="MS Gothic" w:cs="Times New Roman"/>
      <w:kern w:val="0"/>
      <w:sz w:val="26"/>
      <w:szCs w:val="24"/>
      <w:u w:val="single"/>
      <w:lang w:val="zh-CN" w:eastAsia="zh-CN"/>
    </w:rPr>
  </w:style>
  <w:style w:type="character" w:customStyle="1" w:styleId="22">
    <w:name w:val="标题 6 字符"/>
    <w:basedOn w:val="15"/>
    <w:link w:val="7"/>
    <w:qFormat/>
    <w:uiPriority w:val="0"/>
    <w:rPr>
      <w:rFonts w:ascii="MS Gothic" w:hAnsi="MS Gothic" w:eastAsia="MS Gothic" w:cs="Times New Roman"/>
      <w:i/>
      <w:kern w:val="0"/>
      <w:sz w:val="22"/>
      <w:szCs w:val="24"/>
      <w:lang w:val="zh-CN" w:eastAsia="zh-CN"/>
    </w:rPr>
  </w:style>
  <w:style w:type="character" w:customStyle="1" w:styleId="23">
    <w:name w:val="标题 7 字符"/>
    <w:basedOn w:val="15"/>
    <w:link w:val="8"/>
    <w:qFormat/>
    <w:uiPriority w:val="0"/>
    <w:rPr>
      <w:rFonts w:ascii="Calibri" w:hAnsi="Calibri" w:eastAsia="MS Gothic" w:cs="Times New Roman"/>
      <w:kern w:val="0"/>
      <w:sz w:val="24"/>
      <w:szCs w:val="24"/>
      <w:lang w:val="zh-CN" w:eastAsia="zh-CN"/>
    </w:rPr>
  </w:style>
  <w:style w:type="character" w:customStyle="1" w:styleId="24">
    <w:name w:val="标题 8 字符"/>
    <w:basedOn w:val="15"/>
    <w:link w:val="9"/>
    <w:qFormat/>
    <w:uiPriority w:val="0"/>
    <w:rPr>
      <w:rFonts w:ascii="Calibri" w:hAnsi="Calibri" w:eastAsia="MS Gothic" w:cs="Times New Roman"/>
      <w:i/>
      <w:kern w:val="0"/>
      <w:sz w:val="24"/>
      <w:szCs w:val="24"/>
      <w:lang w:val="zh-CN" w:eastAsia="zh-CN"/>
    </w:rPr>
  </w:style>
  <w:style w:type="character" w:customStyle="1" w:styleId="25">
    <w:name w:val="标题 9 字符"/>
    <w:basedOn w:val="15"/>
    <w:link w:val="10"/>
    <w:qFormat/>
    <w:uiPriority w:val="0"/>
    <w:rPr>
      <w:rFonts w:ascii="Calibri" w:hAnsi="Calibri" w:eastAsia="MS Gothic" w:cs="Times New Roman"/>
      <w:b/>
      <w:i/>
      <w:kern w:val="0"/>
      <w:sz w:val="18"/>
      <w:szCs w:val="24"/>
      <w:lang w:val="zh-CN" w:eastAsia="zh-CN"/>
    </w:rPr>
  </w:style>
  <w:style w:type="character" w:customStyle="1" w:styleId="26">
    <w:name w:val="页眉 字符"/>
    <w:basedOn w:val="15"/>
    <w:semiHidden/>
    <w:qFormat/>
    <w:uiPriority w:val="99"/>
    <w:rPr>
      <w:rFonts w:ascii="宋体" w:hAnsi="宋体" w:eastAsia="宋体" w:cs="MS Gothic"/>
      <w:sz w:val="18"/>
      <w:szCs w:val="18"/>
    </w:rPr>
  </w:style>
  <w:style w:type="character" w:customStyle="1" w:styleId="27">
    <w:name w:val="页眉 字符1"/>
    <w:link w:val="12"/>
    <w:qFormat/>
    <w:uiPriority w:val="0"/>
    <w:rPr>
      <w:rFonts w:ascii="宋体" w:hAnsi="宋体" w:eastAsia="宋体" w:cs="Times New Roman"/>
      <w:kern w:val="0"/>
      <w:sz w:val="18"/>
      <w:szCs w:val="18"/>
      <w:lang w:val="zh-CN" w:eastAsia="zh-CN"/>
    </w:rPr>
  </w:style>
  <w:style w:type="character" w:customStyle="1" w:styleId="28">
    <w:name w:val="页脚 字符"/>
    <w:basedOn w:val="15"/>
    <w:semiHidden/>
    <w:qFormat/>
    <w:uiPriority w:val="99"/>
    <w:rPr>
      <w:rFonts w:ascii="宋体" w:hAnsi="宋体" w:eastAsia="宋体" w:cs="MS Gothic"/>
      <w:sz w:val="18"/>
      <w:szCs w:val="18"/>
    </w:rPr>
  </w:style>
  <w:style w:type="character" w:customStyle="1" w:styleId="29">
    <w:name w:val="页脚 字符1"/>
    <w:link w:val="11"/>
    <w:qFormat/>
    <w:uiPriority w:val="99"/>
    <w:rPr>
      <w:rFonts w:ascii="宋体" w:hAnsi="宋体" w:eastAsia="宋体" w:cs="Times New Roman"/>
      <w:kern w:val="0"/>
      <w:sz w:val="18"/>
      <w:szCs w:val="18"/>
      <w:lang w:val="zh-CN" w:eastAsia="zh-CN"/>
    </w:rPr>
  </w:style>
  <w:style w:type="character" w:customStyle="1" w:styleId="30">
    <w:name w:val="标题 1 字符1"/>
    <w:link w:val="2"/>
    <w:qFormat/>
    <w:uiPriority w:val="0"/>
    <w:rPr>
      <w:rFonts w:ascii="Calibri" w:hAnsi="Calibri" w:eastAsia="Calibri" w:cs="Times New Roman"/>
      <w:b/>
      <w:bCs/>
      <w:kern w:val="28"/>
      <w:sz w:val="24"/>
      <w:szCs w:val="24"/>
      <w:lang w:val="zh-CN" w:eastAsia="ja-JP"/>
    </w:rPr>
  </w:style>
  <w:style w:type="character" w:customStyle="1" w:styleId="31">
    <w:name w:val="标题 2 字符1"/>
    <w:link w:val="3"/>
    <w:qFormat/>
    <w:uiPriority w:val="0"/>
    <w:rPr>
      <w:rFonts w:ascii="MS Gothic" w:hAnsi="MS Gothic" w:eastAsia="MS Gothic" w:cs="Times New Roman"/>
      <w:kern w:val="0"/>
      <w:szCs w:val="24"/>
      <w:lang w:val="zh-CN" w:eastAsia="zh-CN"/>
    </w:rPr>
  </w:style>
  <w:style w:type="paragraph" w:customStyle="1" w:styleId="32">
    <w:name w:val="No Spacing1"/>
    <w:qFormat/>
    <w:uiPriority w:val="1"/>
    <w:pPr>
      <w:spacing w:after="160" w:line="259" w:lineRule="auto"/>
    </w:pPr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33">
    <w:name w:val="页眉 Char"/>
    <w:qFormat/>
    <w:uiPriority w:val="0"/>
    <w:rPr>
      <w:kern w:val="2"/>
      <w:sz w:val="18"/>
      <w:szCs w:val="18"/>
    </w:rPr>
  </w:style>
  <w:style w:type="paragraph" w:styleId="34">
    <w:name w:val="List Paragraph"/>
    <w:basedOn w:val="1"/>
    <w:qFormat/>
    <w:uiPriority w:val="34"/>
    <w:pPr>
      <w:ind w:firstLine="420" w:firstLineChars="200"/>
    </w:pPr>
  </w:style>
  <w:style w:type="paragraph" w:customStyle="1" w:styleId="35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paragraph" w:customStyle="1" w:styleId="36">
    <w:name w:val="References"/>
    <w:basedOn w:val="1"/>
    <w:qFormat/>
    <w:uiPriority w:val="0"/>
    <w:pPr>
      <w:numPr>
        <w:ilvl w:val="0"/>
        <w:numId w:val="2"/>
      </w:numPr>
      <w:snapToGrid w:val="0"/>
      <w:spacing w:after="60"/>
      <w:jc w:val="both"/>
    </w:pPr>
    <w:rPr>
      <w:szCs w:val="16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3798</Words>
  <Characters>21650</Characters>
  <Lines>180</Lines>
  <Paragraphs>50</Paragraphs>
  <TotalTime>7</TotalTime>
  <ScaleCrop>false</ScaleCrop>
  <LinksUpToDate>false</LinksUpToDate>
  <CharactersWithSpaces>25398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2022-11-01T15:03:00Z</dcterms:created>
  <dc:creator>cmcc</dc:creator>
  <cp:lastModifiedBy>cmcc</cp:lastModifiedBy>
  <dcterms:modified xsi:type="dcterms:W3CDTF">2023-04-07T08:58:51Z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